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9F6C7A" w:rsidRDefault="00915790" w:rsidP="003E681D">
      <w:pPr>
        <w:pStyle w:val="Heading2"/>
        <w:spacing w:before="0" w:after="0" w:line="259" w:lineRule="auto"/>
        <w:jc w:val="center"/>
        <w:rPr>
          <w:rFonts w:ascii="Arial" w:hAnsi="Arial" w:cs="Arial"/>
          <w:color w:val="auto"/>
          <w:sz w:val="20"/>
          <w:szCs w:val="20"/>
          <w:lang w:val="lt-LT"/>
        </w:rPr>
      </w:pPr>
      <w:r w:rsidRPr="009F6C7A">
        <w:rPr>
          <w:rFonts w:ascii="Arial" w:hAnsi="Arial" w:cs="Arial"/>
          <w:color w:val="auto"/>
          <w:sz w:val="20"/>
          <w:szCs w:val="20"/>
          <w:lang w:val="lt-LT"/>
        </w:rPr>
        <w:t xml:space="preserve">PREKIŲ </w:t>
      </w:r>
      <w:r w:rsidR="6E2AB23D" w:rsidRPr="009F6C7A">
        <w:rPr>
          <w:rFonts w:ascii="Arial" w:hAnsi="Arial" w:cs="Arial"/>
          <w:color w:val="auto"/>
          <w:sz w:val="20"/>
          <w:szCs w:val="20"/>
          <w:lang w:val="lt-LT"/>
        </w:rPr>
        <w:t>TECHNINĖ SPECIFIKACIJA</w:t>
      </w:r>
    </w:p>
    <w:p w14:paraId="481D4ABF" w14:textId="77777777" w:rsidR="008A3D3D" w:rsidRPr="009F6C7A" w:rsidRDefault="008A3D3D" w:rsidP="00BD4CDE">
      <w:pPr>
        <w:spacing w:after="0"/>
        <w:rPr>
          <w:sz w:val="16"/>
          <w:szCs w:val="16"/>
          <w:lang w:eastAsia="ja-JP"/>
        </w:rPr>
      </w:pPr>
    </w:p>
    <w:p w14:paraId="1144E0BE" w14:textId="71599C8E" w:rsidR="00F60193" w:rsidRPr="009F6C7A"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9F6C7A">
        <w:rPr>
          <w:rFonts w:ascii="Arial" w:hAnsi="Arial" w:cs="Arial"/>
          <w:b/>
          <w:bCs/>
          <w:sz w:val="20"/>
          <w:szCs w:val="20"/>
          <w:lang w:eastAsia="ja-JP"/>
        </w:rPr>
        <w:t>PIRKIMO OBJEKTO APRAŠYMAS</w:t>
      </w:r>
    </w:p>
    <w:p w14:paraId="63585AE3" w14:textId="77777777" w:rsidR="005661D8" w:rsidRPr="009F6C7A"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9F6C7A"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9F6C7A">
        <w:rPr>
          <w:rFonts w:ascii="Arial" w:hAnsi="Arial" w:cs="Arial"/>
          <w:color w:val="auto"/>
          <w:sz w:val="20"/>
          <w:szCs w:val="20"/>
          <w:lang w:val="lt-LT"/>
        </w:rPr>
        <w:t xml:space="preserve">SĄVOKOS  </w:t>
      </w:r>
    </w:p>
    <w:p w14:paraId="64EF69F9" w14:textId="31D6C0FC" w:rsidR="005A42BE" w:rsidRPr="009F6C7A" w:rsidRDefault="000F28CF" w:rsidP="1D5D8DC4">
      <w:pPr>
        <w:keepNext/>
        <w:keepLines/>
        <w:widowControl w:val="0"/>
        <w:spacing w:after="0"/>
        <w:jc w:val="both"/>
        <w:rPr>
          <w:rFonts w:ascii="Arial" w:hAnsi="Arial" w:cs="Arial"/>
          <w:b/>
          <w:bCs/>
        </w:rPr>
      </w:pPr>
      <w:r w:rsidRPr="009F6C7A">
        <w:rPr>
          <w:rFonts w:ascii="Arial" w:hAnsi="Arial" w:cs="Arial"/>
          <w:b/>
          <w:bCs/>
          <w:sz w:val="20"/>
          <w:szCs w:val="20"/>
        </w:rPr>
        <w:t>Pirkėjas</w:t>
      </w:r>
      <w:r w:rsidR="00F83B55" w:rsidRPr="009F6C7A">
        <w:rPr>
          <w:rFonts w:ascii="Arial" w:hAnsi="Arial" w:cs="Arial"/>
          <w:b/>
          <w:bCs/>
          <w:sz w:val="20"/>
          <w:szCs w:val="20"/>
        </w:rPr>
        <w:t xml:space="preserve"> </w:t>
      </w:r>
      <w:r w:rsidR="000D6BA0" w:rsidRPr="009F6C7A">
        <w:rPr>
          <w:rFonts w:ascii="Arial" w:hAnsi="Arial" w:cs="Arial"/>
          <w:b/>
          <w:bCs/>
          <w:sz w:val="20"/>
          <w:szCs w:val="20"/>
        </w:rPr>
        <w:t>/</w:t>
      </w:r>
      <w:r w:rsidR="00F83B55" w:rsidRPr="009F6C7A">
        <w:rPr>
          <w:rFonts w:ascii="Arial" w:hAnsi="Arial" w:cs="Arial"/>
          <w:b/>
          <w:bCs/>
          <w:sz w:val="20"/>
          <w:szCs w:val="20"/>
        </w:rPr>
        <w:t xml:space="preserve"> Bendrovė / </w:t>
      </w:r>
      <w:r w:rsidRPr="009F6C7A">
        <w:rPr>
          <w:rFonts w:ascii="Arial" w:hAnsi="Arial" w:cs="Arial"/>
          <w:b/>
          <w:bCs/>
          <w:sz w:val="20"/>
          <w:szCs w:val="20"/>
        </w:rPr>
        <w:t xml:space="preserve">Užsakovas </w:t>
      </w:r>
      <w:r w:rsidR="00806B1D" w:rsidRPr="009F6C7A">
        <w:rPr>
          <w:rFonts w:ascii="Arial" w:hAnsi="Arial" w:cs="Arial"/>
          <w:sz w:val="20"/>
          <w:szCs w:val="20"/>
          <w:lang w:eastAsia="ja-JP"/>
        </w:rPr>
        <w:t>–</w:t>
      </w:r>
      <w:r w:rsidR="0080181D" w:rsidRPr="009F6C7A">
        <w:rPr>
          <w:rFonts w:ascii="Arial" w:eastAsia="Calibri" w:hAnsi="Arial" w:cs="Arial"/>
          <w:i/>
          <w:iCs/>
          <w:color w:val="000000" w:themeColor="text1"/>
          <w:sz w:val="20"/>
          <w:szCs w:val="20"/>
        </w:rPr>
        <w:t xml:space="preserve"> </w:t>
      </w:r>
      <w:r w:rsidR="00D96271" w:rsidRPr="009F6C7A">
        <w:rPr>
          <w:rFonts w:ascii="Arial" w:hAnsi="Arial" w:cs="Arial"/>
          <w:sz w:val="20"/>
          <w:szCs w:val="20"/>
        </w:rPr>
        <w:t>AB „LTG Infra“.</w:t>
      </w:r>
    </w:p>
    <w:p w14:paraId="56A323FA" w14:textId="72F066CD" w:rsidR="005A42BE" w:rsidRPr="009F6C7A" w:rsidRDefault="005A42BE" w:rsidP="00BD4CDE">
      <w:pPr>
        <w:spacing w:after="0"/>
        <w:jc w:val="both"/>
        <w:rPr>
          <w:rFonts w:ascii="Arial" w:hAnsi="Arial" w:cs="Arial"/>
          <w:sz w:val="20"/>
          <w:szCs w:val="20"/>
          <w:lang w:eastAsia="ja-JP"/>
        </w:rPr>
      </w:pPr>
      <w:r w:rsidRPr="009F6C7A">
        <w:rPr>
          <w:rFonts w:ascii="Arial" w:hAnsi="Arial" w:cs="Arial"/>
          <w:b/>
          <w:bCs/>
          <w:sz w:val="20"/>
          <w:szCs w:val="20"/>
          <w:lang w:eastAsia="ja-JP"/>
        </w:rPr>
        <w:t>Tiekėjas</w:t>
      </w:r>
      <w:r w:rsidR="00BD6B70" w:rsidRPr="009F6C7A">
        <w:rPr>
          <w:rFonts w:ascii="Arial" w:hAnsi="Arial" w:cs="Arial"/>
          <w:b/>
          <w:bCs/>
          <w:sz w:val="20"/>
          <w:szCs w:val="20"/>
          <w:lang w:eastAsia="ja-JP"/>
        </w:rPr>
        <w:t xml:space="preserve"> </w:t>
      </w:r>
      <w:r w:rsidRPr="009F6C7A">
        <w:rPr>
          <w:rFonts w:ascii="Arial" w:hAnsi="Arial" w:cs="Arial"/>
          <w:sz w:val="20"/>
          <w:szCs w:val="20"/>
          <w:lang w:eastAsia="ja-JP"/>
        </w:rPr>
        <w:t xml:space="preserve">– </w:t>
      </w:r>
      <w:r w:rsidR="003D7C73" w:rsidRPr="009F6C7A">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7A4919" w:rsidRPr="009F6C7A">
        <w:rPr>
          <w:rFonts w:ascii="Arial" w:hAnsi="Arial" w:cs="Arial"/>
          <w:sz w:val="20"/>
          <w:szCs w:val="20"/>
        </w:rPr>
        <w:t>Pirkėjas / Bendrovė / Užsakovas</w:t>
      </w:r>
      <w:r w:rsidR="007A4919" w:rsidRPr="009F6C7A">
        <w:rPr>
          <w:rFonts w:ascii="Arial" w:hAnsi="Arial" w:cs="Arial"/>
          <w:b/>
          <w:bCs/>
          <w:sz w:val="20"/>
          <w:szCs w:val="20"/>
        </w:rPr>
        <w:t xml:space="preserve"> </w:t>
      </w:r>
      <w:r w:rsidR="003D7C73" w:rsidRPr="009F6C7A">
        <w:rPr>
          <w:rFonts w:ascii="Arial" w:hAnsi="Arial" w:cs="Arial"/>
          <w:sz w:val="20"/>
          <w:szCs w:val="20"/>
          <w:lang w:eastAsia="ja-JP"/>
        </w:rPr>
        <w:t>sudaro Sutartį.</w:t>
      </w:r>
    </w:p>
    <w:p w14:paraId="405F87B9" w14:textId="17E6485E" w:rsidR="00DB0D22" w:rsidRPr="009F6C7A" w:rsidRDefault="00100C13" w:rsidP="00BD4CDE">
      <w:pPr>
        <w:spacing w:after="0"/>
        <w:rPr>
          <w:rFonts w:ascii="Arial" w:hAnsi="Arial" w:cs="Arial"/>
          <w:sz w:val="20"/>
          <w:szCs w:val="20"/>
          <w:lang w:eastAsia="ja-JP"/>
        </w:rPr>
      </w:pPr>
      <w:r w:rsidRPr="009F6C7A">
        <w:rPr>
          <w:rFonts w:ascii="Arial" w:hAnsi="Arial" w:cs="Arial"/>
          <w:b/>
          <w:bCs/>
          <w:sz w:val="20"/>
          <w:szCs w:val="20"/>
          <w:lang w:eastAsia="ja-JP"/>
        </w:rPr>
        <w:t>Prekės</w:t>
      </w:r>
      <w:r w:rsidRPr="009F6C7A">
        <w:rPr>
          <w:rFonts w:ascii="Arial" w:hAnsi="Arial" w:cs="Arial"/>
          <w:sz w:val="20"/>
          <w:szCs w:val="20"/>
          <w:lang w:eastAsia="ja-JP"/>
        </w:rPr>
        <w:t xml:space="preserve"> –</w:t>
      </w:r>
      <w:r w:rsidR="00D86FDD" w:rsidRPr="009F6C7A">
        <w:rPr>
          <w:rFonts w:ascii="Arial" w:hAnsi="Arial" w:cs="Arial"/>
          <w:sz w:val="20"/>
          <w:szCs w:val="20"/>
          <w:lang w:eastAsia="ja-JP"/>
        </w:rPr>
        <w:t xml:space="preserve"> </w:t>
      </w:r>
      <w:r w:rsidR="00D96271" w:rsidRPr="009F6C7A">
        <w:rPr>
          <w:rFonts w:ascii="Arial" w:hAnsi="Arial" w:cs="Arial"/>
          <w:sz w:val="20"/>
          <w:szCs w:val="20"/>
        </w:rPr>
        <w:t xml:space="preserve">dokumentų ir procesų valdymo sistemos, </w:t>
      </w:r>
      <w:r w:rsidR="00D96271" w:rsidRPr="009F6C7A">
        <w:rPr>
          <w:rFonts w:ascii="Arial" w:hAnsi="Arial" w:cs="Arial"/>
          <w:w w:val="105"/>
          <w:sz w:val="20"/>
          <w:szCs w:val="20"/>
        </w:rPr>
        <w:t>skirtos elektroninio statybos darbų žurnalo pildymui ir saugojimui (toliau – Sistema),</w:t>
      </w:r>
      <w:r w:rsidR="00D96271" w:rsidRPr="009F6C7A">
        <w:rPr>
          <w:rFonts w:ascii="Arial" w:hAnsi="Arial" w:cs="Arial"/>
          <w:sz w:val="20"/>
          <w:szCs w:val="20"/>
        </w:rPr>
        <w:t xml:space="preserve"> programinės įrangos nuoma (prieiga naudotis elektroniniu statybos darbų žurnalu).</w:t>
      </w:r>
    </w:p>
    <w:p w14:paraId="518DC690" w14:textId="604F2413" w:rsidR="00100C13" w:rsidRPr="009F6C7A" w:rsidRDefault="007310F8" w:rsidP="00BD4CDE">
      <w:pPr>
        <w:spacing w:after="0"/>
        <w:jc w:val="both"/>
        <w:rPr>
          <w:rFonts w:ascii="Arial" w:hAnsi="Arial" w:cs="Arial"/>
          <w:sz w:val="20"/>
          <w:szCs w:val="20"/>
          <w:lang w:eastAsia="ja-JP"/>
        </w:rPr>
      </w:pPr>
      <w:r w:rsidRPr="009F6C7A">
        <w:rPr>
          <w:rFonts w:ascii="Arial" w:hAnsi="Arial" w:cs="Arial"/>
          <w:b/>
          <w:bCs/>
          <w:sz w:val="20"/>
          <w:szCs w:val="20"/>
          <w:lang w:eastAsia="ja-JP"/>
        </w:rPr>
        <w:t>Sutartis</w:t>
      </w:r>
      <w:r w:rsidRPr="009F6C7A">
        <w:rPr>
          <w:rFonts w:ascii="Trebuchet MS" w:hAnsi="Trebuchet MS" w:cs="Arial"/>
          <w:b/>
          <w:sz w:val="20"/>
          <w:szCs w:val="20"/>
        </w:rPr>
        <w:t xml:space="preserve"> </w:t>
      </w:r>
      <w:r w:rsidRPr="009F6C7A">
        <w:rPr>
          <w:rFonts w:ascii="Arial" w:hAnsi="Arial" w:cs="Arial"/>
          <w:sz w:val="20"/>
          <w:szCs w:val="20"/>
          <w:lang w:eastAsia="ja-JP"/>
        </w:rPr>
        <w:t xml:space="preserve">– </w:t>
      </w:r>
      <w:r w:rsidR="004360C5" w:rsidRPr="009F6C7A">
        <w:rPr>
          <w:rFonts w:ascii="Arial" w:hAnsi="Arial" w:cs="Arial"/>
          <w:sz w:val="20"/>
          <w:szCs w:val="20"/>
          <w:lang w:eastAsia="ja-JP"/>
        </w:rPr>
        <w:t>Sutartis, sudaroma tarp Tiekėjo</w:t>
      </w:r>
      <w:r w:rsidR="004D56F5" w:rsidRPr="009F6C7A">
        <w:rPr>
          <w:rFonts w:ascii="Arial" w:hAnsi="Arial" w:cs="Arial"/>
          <w:sz w:val="20"/>
          <w:szCs w:val="20"/>
          <w:lang w:eastAsia="ja-JP"/>
        </w:rPr>
        <w:t xml:space="preserve"> </w:t>
      </w:r>
      <w:r w:rsidR="004360C5" w:rsidRPr="009F6C7A">
        <w:rPr>
          <w:rFonts w:ascii="Arial" w:hAnsi="Arial" w:cs="Arial"/>
          <w:sz w:val="20"/>
          <w:szCs w:val="20"/>
          <w:lang w:eastAsia="ja-JP"/>
        </w:rPr>
        <w:t>ir Pirkėjo</w:t>
      </w:r>
      <w:r w:rsidR="009806F2" w:rsidRPr="009F6C7A">
        <w:rPr>
          <w:rFonts w:ascii="Arial" w:hAnsi="Arial" w:cs="Arial"/>
          <w:sz w:val="20"/>
          <w:szCs w:val="20"/>
          <w:lang w:eastAsia="ja-JP"/>
        </w:rPr>
        <w:t xml:space="preserve"> </w:t>
      </w:r>
      <w:r w:rsidR="00C8019D" w:rsidRPr="009F6C7A">
        <w:rPr>
          <w:rFonts w:ascii="Arial" w:hAnsi="Arial" w:cs="Arial"/>
          <w:sz w:val="20"/>
          <w:szCs w:val="20"/>
          <w:lang w:eastAsia="ja-JP"/>
        </w:rPr>
        <w:t>/</w:t>
      </w:r>
      <w:r w:rsidR="009806F2" w:rsidRPr="009F6C7A">
        <w:rPr>
          <w:rFonts w:ascii="Arial" w:hAnsi="Arial" w:cs="Arial"/>
          <w:sz w:val="20"/>
          <w:szCs w:val="20"/>
          <w:lang w:eastAsia="ja-JP"/>
        </w:rPr>
        <w:t xml:space="preserve"> </w:t>
      </w:r>
      <w:r w:rsidR="009806F2" w:rsidRPr="009F6C7A">
        <w:rPr>
          <w:rFonts w:ascii="Arial" w:hAnsi="Arial" w:cs="Arial"/>
          <w:sz w:val="20"/>
          <w:szCs w:val="20"/>
        </w:rPr>
        <w:t>Bendrovė</w:t>
      </w:r>
      <w:r w:rsidR="009806F2" w:rsidRPr="009F6C7A">
        <w:rPr>
          <w:rFonts w:ascii="Arial" w:hAnsi="Arial" w:cs="Arial"/>
          <w:sz w:val="20"/>
          <w:szCs w:val="20"/>
          <w:lang w:eastAsia="ja-JP"/>
        </w:rPr>
        <w:t xml:space="preserve">s / </w:t>
      </w:r>
      <w:r w:rsidR="004360C5" w:rsidRPr="009F6C7A">
        <w:rPr>
          <w:rFonts w:ascii="Arial" w:hAnsi="Arial" w:cs="Arial"/>
          <w:sz w:val="20"/>
          <w:szCs w:val="20"/>
          <w:lang w:eastAsia="ja-JP"/>
        </w:rPr>
        <w:t>Užsakovo dėl Pirkimo objekto.</w:t>
      </w:r>
    </w:p>
    <w:p w14:paraId="4801817E" w14:textId="77777777" w:rsidR="00777A7D" w:rsidRPr="009F6C7A" w:rsidRDefault="00777A7D" w:rsidP="00BD4CDE">
      <w:pPr>
        <w:spacing w:after="0"/>
        <w:jc w:val="both"/>
        <w:rPr>
          <w:rFonts w:ascii="Arial" w:hAnsi="Arial" w:cs="Arial"/>
          <w:b/>
          <w:bCs/>
          <w:i/>
          <w:iCs/>
          <w:sz w:val="10"/>
          <w:szCs w:val="10"/>
          <w:lang w:eastAsia="ja-JP"/>
        </w:rPr>
      </w:pPr>
    </w:p>
    <w:p w14:paraId="07A446BC" w14:textId="3D435ADD" w:rsidR="0046330D" w:rsidRPr="009F6C7A"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9F6C7A">
        <w:rPr>
          <w:rFonts w:ascii="Arial" w:hAnsi="Arial" w:cs="Arial"/>
          <w:color w:val="auto"/>
          <w:sz w:val="20"/>
          <w:szCs w:val="20"/>
          <w:lang w:val="lt-LT"/>
        </w:rPr>
        <w:t>PIRKIMO OBJEKTAS</w:t>
      </w:r>
      <w:r w:rsidR="008472FC" w:rsidRPr="009F6C7A">
        <w:rPr>
          <w:rFonts w:ascii="Arial" w:hAnsi="Arial" w:cs="Arial"/>
          <w:color w:val="auto"/>
          <w:sz w:val="20"/>
          <w:szCs w:val="20"/>
          <w:lang w:val="lt-LT"/>
        </w:rPr>
        <w:t xml:space="preserve"> </w:t>
      </w:r>
    </w:p>
    <w:p w14:paraId="0016E80A" w14:textId="09B98364" w:rsidR="00F60193" w:rsidRPr="009F6C7A" w:rsidRDefault="00D96271" w:rsidP="00BD4CDE">
      <w:pPr>
        <w:pStyle w:val="ListParagraph"/>
        <w:numPr>
          <w:ilvl w:val="1"/>
          <w:numId w:val="24"/>
        </w:numPr>
        <w:spacing w:before="60" w:after="0" w:line="259" w:lineRule="auto"/>
        <w:ind w:left="425" w:hanging="425"/>
        <w:contextualSpacing w:val="0"/>
        <w:rPr>
          <w:rFonts w:ascii="Arial" w:hAnsi="Arial" w:cs="Arial"/>
          <w:color w:val="auto"/>
          <w:sz w:val="20"/>
          <w:szCs w:val="20"/>
          <w:lang w:val="lt-LT"/>
        </w:rPr>
      </w:pPr>
      <w:r w:rsidRPr="009F6C7A">
        <w:rPr>
          <w:rFonts w:ascii="Arial" w:hAnsi="Arial" w:cs="Arial"/>
          <w:color w:val="auto"/>
          <w:sz w:val="20"/>
          <w:szCs w:val="20"/>
          <w:lang w:val="lt-LT"/>
        </w:rPr>
        <w:t xml:space="preserve">Elektroninis statybos darbų žurnalas </w:t>
      </w:r>
      <w:r w:rsidR="00156D75" w:rsidRPr="009F6C7A">
        <w:rPr>
          <w:rFonts w:ascii="Arial" w:hAnsi="Arial" w:cs="Arial"/>
          <w:color w:val="auto"/>
          <w:sz w:val="20"/>
          <w:szCs w:val="20"/>
          <w:lang w:val="lt-LT"/>
        </w:rPr>
        <w:t xml:space="preserve">(toliau – </w:t>
      </w:r>
      <w:r w:rsidR="00156D75" w:rsidRPr="009F6C7A">
        <w:rPr>
          <w:rFonts w:ascii="Arial" w:hAnsi="Arial" w:cs="Arial"/>
          <w:b/>
          <w:bCs/>
          <w:color w:val="auto"/>
          <w:sz w:val="20"/>
          <w:szCs w:val="20"/>
          <w:lang w:val="lt-LT"/>
        </w:rPr>
        <w:t>Pirkimo objektas</w:t>
      </w:r>
      <w:r w:rsidR="00156D75" w:rsidRPr="009F6C7A">
        <w:rPr>
          <w:rFonts w:ascii="Arial" w:hAnsi="Arial" w:cs="Arial"/>
          <w:color w:val="auto"/>
          <w:sz w:val="20"/>
          <w:szCs w:val="20"/>
          <w:lang w:val="lt-LT"/>
        </w:rPr>
        <w:t>).</w:t>
      </w:r>
    </w:p>
    <w:p w14:paraId="139F7879" w14:textId="61E83F72" w:rsidR="003328DB" w:rsidRPr="009F6C7A" w:rsidRDefault="00D9564B" w:rsidP="00BD4CDE">
      <w:pPr>
        <w:pStyle w:val="ListParagraph"/>
        <w:numPr>
          <w:ilvl w:val="1"/>
          <w:numId w:val="24"/>
        </w:numPr>
        <w:spacing w:after="0" w:line="259" w:lineRule="auto"/>
        <w:ind w:left="425" w:hanging="426"/>
        <w:contextualSpacing w:val="0"/>
        <w:rPr>
          <w:rFonts w:ascii="Arial" w:hAnsi="Arial" w:cs="Arial"/>
          <w:color w:val="auto"/>
          <w:sz w:val="20"/>
          <w:szCs w:val="20"/>
          <w:lang w:val="lt-LT"/>
        </w:rPr>
      </w:pPr>
      <w:bookmarkStart w:id="0" w:name="_Hlk172615170"/>
      <w:bookmarkStart w:id="1" w:name="_Hlk35513769"/>
      <w:r w:rsidRPr="009F6C7A">
        <w:rPr>
          <w:rFonts w:ascii="Arial" w:hAnsi="Arial" w:cs="Arial"/>
          <w:color w:val="auto"/>
          <w:sz w:val="20"/>
          <w:szCs w:val="20"/>
          <w:lang w:val="lt-LT"/>
        </w:rPr>
        <w:t>Pirkimo objektas neskaidomas į dalis.</w:t>
      </w:r>
    </w:p>
    <w:p w14:paraId="416FB93C" w14:textId="77777777" w:rsidR="009F6C7A" w:rsidRPr="009F6C7A" w:rsidRDefault="009F6C7A" w:rsidP="009F6C7A">
      <w:pPr>
        <w:pStyle w:val="ListParagraph"/>
        <w:numPr>
          <w:ilvl w:val="1"/>
          <w:numId w:val="24"/>
        </w:numPr>
        <w:spacing w:after="0" w:line="259" w:lineRule="auto"/>
        <w:ind w:left="426" w:hanging="426"/>
        <w:jc w:val="both"/>
        <w:rPr>
          <w:rFonts w:ascii="Arial" w:hAnsi="Arial" w:cs="Arial"/>
          <w:color w:val="auto"/>
          <w:sz w:val="20"/>
          <w:szCs w:val="20"/>
          <w:lang w:val="lt-LT"/>
        </w:rPr>
      </w:pPr>
      <w:r w:rsidRPr="009F6C7A">
        <w:rPr>
          <w:rFonts w:ascii="Arial" w:hAnsi="Arial" w:cs="Arial"/>
          <w:color w:val="auto"/>
          <w:sz w:val="20"/>
          <w:szCs w:val="20"/>
          <w:lang w:val="lt-LT"/>
        </w:rPr>
        <w:t>Pirkimo objekto apimtys:</w:t>
      </w:r>
    </w:p>
    <w:tbl>
      <w:tblPr>
        <w:tblW w:w="0" w:type="auto"/>
        <w:jc w:val="center"/>
        <w:tblLook w:val="04A0" w:firstRow="1" w:lastRow="0" w:firstColumn="1" w:lastColumn="0" w:noHBand="0" w:noVBand="1"/>
      </w:tblPr>
      <w:tblGrid>
        <w:gridCol w:w="2967"/>
        <w:gridCol w:w="1812"/>
        <w:gridCol w:w="2162"/>
        <w:gridCol w:w="2687"/>
      </w:tblGrid>
      <w:tr w:rsidR="009F6C7A" w:rsidRPr="009F6C7A" w14:paraId="6E796381" w14:textId="77777777" w:rsidTr="0043725F">
        <w:trPr>
          <w:trHeight w:val="1952"/>
          <w:jc w:val="center"/>
        </w:trPr>
        <w:tc>
          <w:tcPr>
            <w:tcW w:w="2967" w:type="dxa"/>
            <w:tcBorders>
              <w:top w:val="single" w:sz="4" w:space="0" w:color="auto"/>
              <w:left w:val="single" w:sz="4" w:space="0" w:color="auto"/>
              <w:bottom w:val="single" w:sz="4" w:space="0" w:color="auto"/>
              <w:right w:val="single" w:sz="4" w:space="0" w:color="auto"/>
            </w:tcBorders>
            <w:vAlign w:val="center"/>
            <w:hideMark/>
          </w:tcPr>
          <w:p w14:paraId="7622091C" w14:textId="77777777" w:rsidR="009F6C7A" w:rsidRPr="009F6C7A" w:rsidRDefault="009F6C7A" w:rsidP="00051725">
            <w:pPr>
              <w:spacing w:before="100" w:beforeAutospacing="1" w:after="100" w:afterAutospacing="1" w:line="240" w:lineRule="auto"/>
              <w:ind w:left="311" w:hanging="142"/>
              <w:jc w:val="center"/>
              <w:rPr>
                <w:rFonts w:ascii="Arial" w:hAnsi="Arial" w:cs="Arial"/>
                <w:b/>
                <w:bCs/>
                <w:w w:val="105"/>
              </w:rPr>
            </w:pPr>
            <w:r w:rsidRPr="009F6C7A">
              <w:rPr>
                <w:rFonts w:ascii="Arial" w:hAnsi="Arial" w:cs="Arial"/>
                <w:b/>
                <w:bCs/>
                <w:w w:val="105"/>
              </w:rPr>
              <w:t>Duomenų kiekis viename el. statybos darbų žurnale</w:t>
            </w:r>
          </w:p>
        </w:tc>
        <w:tc>
          <w:tcPr>
            <w:tcW w:w="1812" w:type="dxa"/>
            <w:tcBorders>
              <w:top w:val="single" w:sz="4" w:space="0" w:color="auto"/>
              <w:left w:val="nil"/>
              <w:bottom w:val="single" w:sz="4" w:space="0" w:color="auto"/>
              <w:right w:val="single" w:sz="4" w:space="0" w:color="auto"/>
            </w:tcBorders>
            <w:vAlign w:val="center"/>
            <w:hideMark/>
          </w:tcPr>
          <w:p w14:paraId="12C480F8" w14:textId="77777777" w:rsidR="009F6C7A" w:rsidRPr="009F6C7A" w:rsidRDefault="009F6C7A" w:rsidP="00051725">
            <w:pPr>
              <w:pStyle w:val="ListParagraph"/>
              <w:spacing w:before="100" w:beforeAutospacing="1" w:after="100" w:afterAutospacing="1" w:line="240" w:lineRule="auto"/>
              <w:ind w:left="311" w:hanging="142"/>
              <w:jc w:val="center"/>
              <w:rPr>
                <w:rFonts w:ascii="Arial" w:hAnsi="Arial" w:cs="Arial"/>
                <w:b/>
                <w:bCs/>
                <w:color w:val="auto"/>
                <w:w w:val="105"/>
                <w:sz w:val="22"/>
                <w:szCs w:val="22"/>
                <w:lang w:val="lt-LT"/>
              </w:rPr>
            </w:pPr>
            <w:r w:rsidRPr="009F6C7A">
              <w:rPr>
                <w:rFonts w:ascii="Arial" w:hAnsi="Arial" w:cs="Arial"/>
                <w:b/>
                <w:bCs/>
                <w:color w:val="auto"/>
                <w:w w:val="105"/>
                <w:sz w:val="22"/>
                <w:szCs w:val="22"/>
                <w:lang w:val="lt-LT"/>
              </w:rPr>
              <w:t>Preliminarus el. statybos darbų žurnalų kiekis</w:t>
            </w:r>
            <w:r w:rsidRPr="009F6C7A">
              <w:rPr>
                <w:rStyle w:val="FootnoteReference"/>
                <w:rFonts w:ascii="Arial" w:hAnsi="Arial" w:cs="Arial"/>
                <w:b/>
                <w:bCs/>
                <w:color w:val="auto"/>
                <w:w w:val="105"/>
                <w:sz w:val="22"/>
                <w:szCs w:val="22"/>
                <w:lang w:val="lt-LT"/>
              </w:rPr>
              <w:footnoteReference w:id="2"/>
            </w:r>
          </w:p>
        </w:tc>
        <w:tc>
          <w:tcPr>
            <w:tcW w:w="2162" w:type="dxa"/>
            <w:tcBorders>
              <w:top w:val="single" w:sz="4" w:space="0" w:color="auto"/>
              <w:left w:val="nil"/>
              <w:bottom w:val="single" w:sz="4" w:space="0" w:color="auto"/>
              <w:right w:val="single" w:sz="4" w:space="0" w:color="auto"/>
            </w:tcBorders>
            <w:vAlign w:val="center"/>
            <w:hideMark/>
          </w:tcPr>
          <w:p w14:paraId="17945F12" w14:textId="77777777" w:rsidR="009F6C7A" w:rsidRPr="009F6C7A" w:rsidRDefault="009F6C7A" w:rsidP="00051725">
            <w:pPr>
              <w:pStyle w:val="ListParagraph"/>
              <w:spacing w:before="100" w:beforeAutospacing="1" w:after="100" w:afterAutospacing="1" w:line="240" w:lineRule="auto"/>
              <w:ind w:left="311" w:hanging="142"/>
              <w:jc w:val="center"/>
              <w:rPr>
                <w:rFonts w:ascii="Arial" w:hAnsi="Arial" w:cs="Arial"/>
                <w:b/>
                <w:bCs/>
                <w:color w:val="auto"/>
                <w:w w:val="105"/>
                <w:sz w:val="22"/>
                <w:szCs w:val="22"/>
                <w:lang w:val="lt-LT"/>
              </w:rPr>
            </w:pPr>
            <w:r w:rsidRPr="009F6C7A">
              <w:rPr>
                <w:rFonts w:ascii="Arial" w:hAnsi="Arial" w:cs="Arial"/>
                <w:b/>
                <w:bCs/>
                <w:color w:val="auto"/>
                <w:w w:val="105"/>
                <w:sz w:val="22"/>
                <w:szCs w:val="22"/>
                <w:lang w:val="lt-LT"/>
              </w:rPr>
              <w:t>Preliminarus el. statybos darbų žurnalo pildymo laikotarpis, mėn.</w:t>
            </w:r>
            <w:r w:rsidRPr="009F6C7A">
              <w:rPr>
                <w:rStyle w:val="FootnoteReference"/>
                <w:rFonts w:ascii="Arial" w:hAnsi="Arial" w:cs="Arial"/>
                <w:b/>
                <w:bCs/>
                <w:color w:val="auto"/>
                <w:w w:val="105"/>
                <w:sz w:val="22"/>
                <w:szCs w:val="22"/>
                <w:lang w:val="lt-LT"/>
              </w:rPr>
              <w:footnoteReference w:id="3"/>
            </w:r>
          </w:p>
        </w:tc>
        <w:tc>
          <w:tcPr>
            <w:tcW w:w="2687" w:type="dxa"/>
            <w:tcBorders>
              <w:top w:val="single" w:sz="4" w:space="0" w:color="auto"/>
              <w:left w:val="nil"/>
              <w:bottom w:val="single" w:sz="4" w:space="0" w:color="auto"/>
              <w:right w:val="single" w:sz="4" w:space="0" w:color="auto"/>
            </w:tcBorders>
            <w:vAlign w:val="center"/>
            <w:hideMark/>
          </w:tcPr>
          <w:p w14:paraId="320FF920" w14:textId="77777777" w:rsidR="009F6C7A" w:rsidRPr="009F6C7A" w:rsidRDefault="009F6C7A" w:rsidP="00051725">
            <w:pPr>
              <w:pStyle w:val="ListParagraph"/>
              <w:spacing w:before="100" w:beforeAutospacing="1" w:after="100" w:afterAutospacing="1" w:line="240" w:lineRule="auto"/>
              <w:ind w:left="311" w:hanging="142"/>
              <w:jc w:val="center"/>
              <w:rPr>
                <w:rFonts w:ascii="Arial" w:hAnsi="Arial" w:cs="Arial"/>
                <w:b/>
                <w:bCs/>
                <w:color w:val="auto"/>
                <w:w w:val="105"/>
                <w:sz w:val="22"/>
                <w:szCs w:val="22"/>
                <w:lang w:val="lt-LT"/>
              </w:rPr>
            </w:pPr>
            <w:r w:rsidRPr="009F6C7A">
              <w:rPr>
                <w:rFonts w:ascii="Arial" w:hAnsi="Arial" w:cs="Arial"/>
                <w:b/>
                <w:bCs/>
                <w:color w:val="auto"/>
                <w:w w:val="105"/>
                <w:sz w:val="22"/>
                <w:szCs w:val="22"/>
                <w:lang w:val="lt-LT"/>
              </w:rPr>
              <w:t>El. statybos darbų žurnalo mokėjimo plano preliminarus poreikis mėnesiais</w:t>
            </w:r>
          </w:p>
          <w:p w14:paraId="29D51452" w14:textId="77777777" w:rsidR="009F6C7A" w:rsidRPr="009F6C7A" w:rsidRDefault="009F6C7A" w:rsidP="00051725">
            <w:pPr>
              <w:pStyle w:val="ListParagraph"/>
              <w:spacing w:before="100" w:beforeAutospacing="1" w:after="100" w:afterAutospacing="1" w:line="240" w:lineRule="auto"/>
              <w:ind w:left="311" w:hanging="142"/>
              <w:jc w:val="center"/>
              <w:rPr>
                <w:rFonts w:ascii="Arial" w:hAnsi="Arial" w:cs="Arial"/>
                <w:b/>
                <w:bCs/>
                <w:color w:val="auto"/>
                <w:w w:val="105"/>
                <w:sz w:val="22"/>
                <w:szCs w:val="22"/>
                <w:lang w:val="lt-LT"/>
              </w:rPr>
            </w:pPr>
            <w:r w:rsidRPr="009F6C7A">
              <w:rPr>
                <w:rFonts w:ascii="Arial" w:hAnsi="Arial" w:cs="Arial"/>
                <w:b/>
                <w:bCs/>
                <w:color w:val="auto"/>
                <w:w w:val="105"/>
                <w:sz w:val="22"/>
                <w:szCs w:val="22"/>
                <w:lang w:val="lt-LT"/>
              </w:rPr>
              <w:t>(2x3)</w:t>
            </w:r>
          </w:p>
        </w:tc>
      </w:tr>
      <w:tr w:rsidR="009F6C7A" w:rsidRPr="009F6C7A" w14:paraId="11A2D126" w14:textId="77777777" w:rsidTr="00051725">
        <w:trPr>
          <w:trHeight w:val="74"/>
          <w:jc w:val="center"/>
        </w:trPr>
        <w:tc>
          <w:tcPr>
            <w:tcW w:w="2967" w:type="dxa"/>
            <w:tcBorders>
              <w:top w:val="nil"/>
              <w:left w:val="single" w:sz="4" w:space="0" w:color="auto"/>
              <w:bottom w:val="single" w:sz="4" w:space="0" w:color="auto"/>
              <w:right w:val="single" w:sz="4" w:space="0" w:color="auto"/>
            </w:tcBorders>
            <w:noWrap/>
            <w:vAlign w:val="center"/>
          </w:tcPr>
          <w:p w14:paraId="41EB4446" w14:textId="77777777" w:rsidR="009F6C7A" w:rsidRPr="009F6C7A" w:rsidRDefault="009F6C7A" w:rsidP="00051725">
            <w:pPr>
              <w:spacing w:after="0" w:line="240" w:lineRule="auto"/>
              <w:jc w:val="center"/>
              <w:rPr>
                <w:rFonts w:ascii="Arial" w:hAnsi="Arial" w:cs="Arial"/>
                <w:w w:val="105"/>
                <w:sz w:val="20"/>
                <w:szCs w:val="20"/>
              </w:rPr>
            </w:pPr>
            <w:r w:rsidRPr="009F6C7A">
              <w:rPr>
                <w:rFonts w:ascii="Arial" w:hAnsi="Arial" w:cs="Arial"/>
                <w:w w:val="105"/>
                <w:sz w:val="20"/>
                <w:szCs w:val="20"/>
              </w:rPr>
              <w:t>1</w:t>
            </w:r>
          </w:p>
        </w:tc>
        <w:tc>
          <w:tcPr>
            <w:tcW w:w="1812" w:type="dxa"/>
            <w:tcBorders>
              <w:top w:val="nil"/>
              <w:left w:val="nil"/>
              <w:bottom w:val="single" w:sz="4" w:space="0" w:color="auto"/>
              <w:right w:val="single" w:sz="4" w:space="0" w:color="auto"/>
            </w:tcBorders>
            <w:noWrap/>
            <w:vAlign w:val="center"/>
          </w:tcPr>
          <w:p w14:paraId="79A7075F"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0"/>
                <w:szCs w:val="20"/>
                <w:lang w:val="lt-LT"/>
              </w:rPr>
            </w:pPr>
            <w:r w:rsidRPr="009F6C7A">
              <w:rPr>
                <w:rFonts w:ascii="Arial" w:hAnsi="Arial" w:cs="Arial"/>
                <w:color w:val="auto"/>
                <w:w w:val="105"/>
                <w:sz w:val="20"/>
                <w:szCs w:val="20"/>
                <w:lang w:val="lt-LT"/>
              </w:rPr>
              <w:t>2</w:t>
            </w:r>
          </w:p>
        </w:tc>
        <w:tc>
          <w:tcPr>
            <w:tcW w:w="2162" w:type="dxa"/>
            <w:tcBorders>
              <w:top w:val="nil"/>
              <w:left w:val="nil"/>
              <w:bottom w:val="single" w:sz="4" w:space="0" w:color="auto"/>
              <w:right w:val="single" w:sz="4" w:space="0" w:color="auto"/>
            </w:tcBorders>
            <w:noWrap/>
            <w:vAlign w:val="center"/>
          </w:tcPr>
          <w:p w14:paraId="17D2AE77"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0"/>
                <w:szCs w:val="20"/>
                <w:lang w:val="lt-LT"/>
              </w:rPr>
            </w:pPr>
            <w:r w:rsidRPr="009F6C7A">
              <w:rPr>
                <w:rFonts w:ascii="Arial" w:hAnsi="Arial" w:cs="Arial"/>
                <w:color w:val="auto"/>
                <w:w w:val="105"/>
                <w:sz w:val="20"/>
                <w:szCs w:val="20"/>
                <w:lang w:val="lt-LT"/>
              </w:rPr>
              <w:t>3</w:t>
            </w:r>
          </w:p>
        </w:tc>
        <w:tc>
          <w:tcPr>
            <w:tcW w:w="2687" w:type="dxa"/>
            <w:tcBorders>
              <w:top w:val="nil"/>
              <w:left w:val="nil"/>
              <w:bottom w:val="single" w:sz="4" w:space="0" w:color="auto"/>
              <w:right w:val="single" w:sz="4" w:space="0" w:color="auto"/>
            </w:tcBorders>
            <w:noWrap/>
            <w:vAlign w:val="center"/>
          </w:tcPr>
          <w:p w14:paraId="087BD4E4"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0"/>
                <w:szCs w:val="20"/>
                <w:lang w:val="lt-LT"/>
              </w:rPr>
            </w:pPr>
            <w:r w:rsidRPr="009F6C7A">
              <w:rPr>
                <w:rFonts w:ascii="Arial" w:hAnsi="Arial" w:cs="Arial"/>
                <w:color w:val="auto"/>
                <w:w w:val="105"/>
                <w:sz w:val="20"/>
                <w:szCs w:val="20"/>
                <w:lang w:val="lt-LT"/>
              </w:rPr>
              <w:t>4</w:t>
            </w:r>
          </w:p>
        </w:tc>
      </w:tr>
      <w:tr w:rsidR="009F6C7A" w:rsidRPr="009F6C7A" w14:paraId="2AE2E5A4" w14:textId="77777777" w:rsidTr="00051725">
        <w:trPr>
          <w:trHeight w:val="74"/>
          <w:jc w:val="center"/>
        </w:trPr>
        <w:tc>
          <w:tcPr>
            <w:tcW w:w="2967" w:type="dxa"/>
            <w:tcBorders>
              <w:top w:val="nil"/>
              <w:left w:val="single" w:sz="4" w:space="0" w:color="auto"/>
              <w:bottom w:val="single" w:sz="4" w:space="0" w:color="auto"/>
              <w:right w:val="single" w:sz="4" w:space="0" w:color="auto"/>
            </w:tcBorders>
            <w:noWrap/>
            <w:vAlign w:val="center"/>
          </w:tcPr>
          <w:p w14:paraId="2E3E59A0" w14:textId="77777777" w:rsidR="009F6C7A" w:rsidRPr="009F6C7A" w:rsidRDefault="009F6C7A" w:rsidP="00051725">
            <w:pPr>
              <w:spacing w:after="0" w:line="240" w:lineRule="auto"/>
              <w:rPr>
                <w:rFonts w:ascii="Arial" w:hAnsi="Arial" w:cs="Arial"/>
                <w:w w:val="105"/>
              </w:rPr>
            </w:pPr>
            <w:r w:rsidRPr="009F6C7A">
              <w:rPr>
                <w:rFonts w:ascii="Arial" w:hAnsi="Arial" w:cs="Arial"/>
                <w:w w:val="105"/>
              </w:rPr>
              <w:t>Iki 500 įrašų arba 5 GB</w:t>
            </w:r>
          </w:p>
        </w:tc>
        <w:tc>
          <w:tcPr>
            <w:tcW w:w="1812" w:type="dxa"/>
            <w:tcBorders>
              <w:top w:val="nil"/>
              <w:left w:val="nil"/>
              <w:bottom w:val="single" w:sz="4" w:space="0" w:color="auto"/>
              <w:right w:val="single" w:sz="4" w:space="0" w:color="auto"/>
            </w:tcBorders>
            <w:noWrap/>
            <w:vAlign w:val="center"/>
          </w:tcPr>
          <w:p w14:paraId="29011928"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18</w:t>
            </w:r>
          </w:p>
        </w:tc>
        <w:tc>
          <w:tcPr>
            <w:tcW w:w="2162" w:type="dxa"/>
            <w:tcBorders>
              <w:top w:val="nil"/>
              <w:left w:val="nil"/>
              <w:bottom w:val="single" w:sz="4" w:space="0" w:color="auto"/>
              <w:right w:val="single" w:sz="4" w:space="0" w:color="auto"/>
            </w:tcBorders>
            <w:noWrap/>
            <w:vAlign w:val="center"/>
          </w:tcPr>
          <w:p w14:paraId="2A2ED8B1"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12</w:t>
            </w:r>
          </w:p>
        </w:tc>
        <w:tc>
          <w:tcPr>
            <w:tcW w:w="2687" w:type="dxa"/>
            <w:tcBorders>
              <w:top w:val="nil"/>
              <w:left w:val="nil"/>
              <w:bottom w:val="single" w:sz="4" w:space="0" w:color="auto"/>
              <w:right w:val="single" w:sz="4" w:space="0" w:color="auto"/>
            </w:tcBorders>
            <w:noWrap/>
            <w:vAlign w:val="center"/>
          </w:tcPr>
          <w:p w14:paraId="623BCAE0"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216</w:t>
            </w:r>
          </w:p>
        </w:tc>
      </w:tr>
      <w:tr w:rsidR="009F6C7A" w:rsidRPr="009F6C7A" w14:paraId="44A3886C" w14:textId="77777777" w:rsidTr="00051725">
        <w:trPr>
          <w:trHeight w:val="290"/>
          <w:jc w:val="center"/>
        </w:trPr>
        <w:tc>
          <w:tcPr>
            <w:tcW w:w="2967" w:type="dxa"/>
            <w:tcBorders>
              <w:top w:val="nil"/>
              <w:left w:val="single" w:sz="4" w:space="0" w:color="auto"/>
              <w:bottom w:val="single" w:sz="4" w:space="0" w:color="auto"/>
              <w:right w:val="single" w:sz="4" w:space="0" w:color="auto"/>
            </w:tcBorders>
            <w:noWrap/>
            <w:vAlign w:val="center"/>
          </w:tcPr>
          <w:p w14:paraId="5D909E7E" w14:textId="77777777" w:rsidR="009F6C7A" w:rsidRPr="009F6C7A" w:rsidRDefault="009F6C7A" w:rsidP="00051725">
            <w:pPr>
              <w:pStyle w:val="ListParagraph"/>
              <w:spacing w:after="0" w:line="240" w:lineRule="auto"/>
              <w:ind w:left="0"/>
              <w:rPr>
                <w:rFonts w:ascii="Arial" w:hAnsi="Arial" w:cs="Arial"/>
                <w:color w:val="auto"/>
                <w:w w:val="105"/>
                <w:sz w:val="22"/>
                <w:szCs w:val="22"/>
                <w:lang w:val="lt-LT"/>
              </w:rPr>
            </w:pPr>
            <w:r w:rsidRPr="009F6C7A">
              <w:rPr>
                <w:rFonts w:ascii="Arial" w:hAnsi="Arial" w:cs="Arial"/>
                <w:color w:val="auto"/>
                <w:w w:val="105"/>
                <w:sz w:val="22"/>
                <w:szCs w:val="22"/>
                <w:lang w:val="lt-LT"/>
              </w:rPr>
              <w:t>Nuo 500 iki 1500 įrašų arba nuo 5 GB iki 15 GB</w:t>
            </w:r>
          </w:p>
        </w:tc>
        <w:tc>
          <w:tcPr>
            <w:tcW w:w="1812" w:type="dxa"/>
            <w:tcBorders>
              <w:top w:val="nil"/>
              <w:left w:val="nil"/>
              <w:bottom w:val="single" w:sz="4" w:space="0" w:color="auto"/>
              <w:right w:val="single" w:sz="4" w:space="0" w:color="auto"/>
            </w:tcBorders>
            <w:noWrap/>
            <w:vAlign w:val="center"/>
          </w:tcPr>
          <w:p w14:paraId="101D206B"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15</w:t>
            </w:r>
          </w:p>
        </w:tc>
        <w:tc>
          <w:tcPr>
            <w:tcW w:w="2162" w:type="dxa"/>
            <w:tcBorders>
              <w:top w:val="nil"/>
              <w:left w:val="nil"/>
              <w:bottom w:val="single" w:sz="4" w:space="0" w:color="auto"/>
              <w:right w:val="single" w:sz="4" w:space="0" w:color="auto"/>
            </w:tcBorders>
            <w:noWrap/>
            <w:vAlign w:val="center"/>
          </w:tcPr>
          <w:p w14:paraId="487157C7"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12</w:t>
            </w:r>
          </w:p>
        </w:tc>
        <w:tc>
          <w:tcPr>
            <w:tcW w:w="2687" w:type="dxa"/>
            <w:tcBorders>
              <w:top w:val="nil"/>
              <w:left w:val="nil"/>
              <w:bottom w:val="single" w:sz="4" w:space="0" w:color="auto"/>
              <w:right w:val="single" w:sz="4" w:space="0" w:color="auto"/>
            </w:tcBorders>
            <w:noWrap/>
            <w:vAlign w:val="center"/>
          </w:tcPr>
          <w:p w14:paraId="3F413BE5"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180</w:t>
            </w:r>
          </w:p>
        </w:tc>
      </w:tr>
      <w:tr w:rsidR="009F6C7A" w:rsidRPr="009F6C7A" w14:paraId="51800366" w14:textId="77777777" w:rsidTr="00051725">
        <w:trPr>
          <w:trHeight w:val="290"/>
          <w:jc w:val="center"/>
        </w:trPr>
        <w:tc>
          <w:tcPr>
            <w:tcW w:w="2967" w:type="dxa"/>
            <w:tcBorders>
              <w:top w:val="nil"/>
              <w:left w:val="single" w:sz="4" w:space="0" w:color="auto"/>
              <w:bottom w:val="single" w:sz="4" w:space="0" w:color="auto"/>
              <w:right w:val="single" w:sz="4" w:space="0" w:color="auto"/>
            </w:tcBorders>
            <w:noWrap/>
            <w:vAlign w:val="center"/>
          </w:tcPr>
          <w:p w14:paraId="50B574F8" w14:textId="77777777" w:rsidR="009F6C7A" w:rsidRPr="009F6C7A" w:rsidRDefault="009F6C7A" w:rsidP="00051725">
            <w:pPr>
              <w:pStyle w:val="ListParagraph"/>
              <w:spacing w:after="0" w:line="240" w:lineRule="auto"/>
              <w:ind w:left="0"/>
              <w:rPr>
                <w:rFonts w:ascii="Arial" w:hAnsi="Arial" w:cs="Arial"/>
                <w:color w:val="auto"/>
                <w:w w:val="105"/>
                <w:sz w:val="22"/>
                <w:szCs w:val="22"/>
                <w:lang w:val="lt-LT"/>
              </w:rPr>
            </w:pPr>
            <w:r w:rsidRPr="009F6C7A">
              <w:rPr>
                <w:rFonts w:ascii="Arial" w:hAnsi="Arial" w:cs="Arial"/>
                <w:color w:val="auto"/>
                <w:w w:val="105"/>
                <w:sz w:val="22"/>
                <w:szCs w:val="22"/>
                <w:lang w:val="lt-LT"/>
              </w:rPr>
              <w:t>Nuo 1500 iki 3000 įrašų arba nuo 15 GB iki 30 GB</w:t>
            </w:r>
          </w:p>
        </w:tc>
        <w:tc>
          <w:tcPr>
            <w:tcW w:w="1812" w:type="dxa"/>
            <w:tcBorders>
              <w:top w:val="nil"/>
              <w:left w:val="nil"/>
              <w:bottom w:val="single" w:sz="4" w:space="0" w:color="auto"/>
              <w:right w:val="single" w:sz="4" w:space="0" w:color="auto"/>
            </w:tcBorders>
            <w:noWrap/>
            <w:vAlign w:val="center"/>
          </w:tcPr>
          <w:p w14:paraId="5C5530D9"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12</w:t>
            </w:r>
          </w:p>
        </w:tc>
        <w:tc>
          <w:tcPr>
            <w:tcW w:w="2162" w:type="dxa"/>
            <w:tcBorders>
              <w:top w:val="nil"/>
              <w:left w:val="nil"/>
              <w:bottom w:val="single" w:sz="4" w:space="0" w:color="auto"/>
              <w:right w:val="single" w:sz="4" w:space="0" w:color="auto"/>
            </w:tcBorders>
            <w:noWrap/>
            <w:vAlign w:val="center"/>
          </w:tcPr>
          <w:p w14:paraId="4B3FDE1B"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12</w:t>
            </w:r>
          </w:p>
        </w:tc>
        <w:tc>
          <w:tcPr>
            <w:tcW w:w="2687" w:type="dxa"/>
            <w:tcBorders>
              <w:top w:val="nil"/>
              <w:left w:val="nil"/>
              <w:bottom w:val="single" w:sz="4" w:space="0" w:color="auto"/>
              <w:right w:val="single" w:sz="4" w:space="0" w:color="auto"/>
            </w:tcBorders>
            <w:noWrap/>
            <w:vAlign w:val="center"/>
          </w:tcPr>
          <w:p w14:paraId="6C389383"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144</w:t>
            </w:r>
          </w:p>
        </w:tc>
      </w:tr>
      <w:tr w:rsidR="009F6C7A" w:rsidRPr="009F6C7A" w14:paraId="0631330C" w14:textId="77777777" w:rsidTr="00051725">
        <w:trPr>
          <w:trHeight w:val="290"/>
          <w:jc w:val="center"/>
        </w:trPr>
        <w:tc>
          <w:tcPr>
            <w:tcW w:w="2967" w:type="dxa"/>
            <w:tcBorders>
              <w:top w:val="nil"/>
              <w:left w:val="single" w:sz="4" w:space="0" w:color="auto"/>
              <w:bottom w:val="single" w:sz="4" w:space="0" w:color="auto"/>
              <w:right w:val="single" w:sz="4" w:space="0" w:color="auto"/>
            </w:tcBorders>
            <w:noWrap/>
            <w:vAlign w:val="center"/>
          </w:tcPr>
          <w:p w14:paraId="370F2ECE" w14:textId="77777777" w:rsidR="009F6C7A" w:rsidRPr="009F6C7A" w:rsidRDefault="009F6C7A" w:rsidP="00051725">
            <w:pPr>
              <w:pStyle w:val="ListParagraph"/>
              <w:spacing w:after="0" w:line="240" w:lineRule="auto"/>
              <w:ind w:left="0"/>
              <w:rPr>
                <w:rFonts w:ascii="Arial" w:hAnsi="Arial" w:cs="Arial"/>
                <w:color w:val="auto"/>
                <w:w w:val="105"/>
                <w:sz w:val="22"/>
                <w:szCs w:val="22"/>
                <w:lang w:val="lt-LT"/>
              </w:rPr>
            </w:pPr>
            <w:r w:rsidRPr="009F6C7A">
              <w:rPr>
                <w:rFonts w:ascii="Arial" w:hAnsi="Arial" w:cs="Arial"/>
                <w:color w:val="auto"/>
                <w:w w:val="105"/>
                <w:sz w:val="22"/>
                <w:szCs w:val="22"/>
                <w:lang w:val="lt-LT"/>
              </w:rPr>
              <w:t>Neribotas kiekis įrašų ir duomenų</w:t>
            </w:r>
          </w:p>
        </w:tc>
        <w:tc>
          <w:tcPr>
            <w:tcW w:w="1812" w:type="dxa"/>
            <w:tcBorders>
              <w:top w:val="nil"/>
              <w:left w:val="nil"/>
              <w:bottom w:val="single" w:sz="4" w:space="0" w:color="auto"/>
              <w:right w:val="single" w:sz="4" w:space="0" w:color="auto"/>
            </w:tcBorders>
            <w:noWrap/>
            <w:vAlign w:val="center"/>
          </w:tcPr>
          <w:p w14:paraId="5C836B01"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5</w:t>
            </w:r>
          </w:p>
        </w:tc>
        <w:tc>
          <w:tcPr>
            <w:tcW w:w="2162" w:type="dxa"/>
            <w:tcBorders>
              <w:top w:val="nil"/>
              <w:left w:val="nil"/>
              <w:bottom w:val="single" w:sz="4" w:space="0" w:color="auto"/>
              <w:right w:val="single" w:sz="4" w:space="0" w:color="auto"/>
            </w:tcBorders>
            <w:noWrap/>
            <w:vAlign w:val="center"/>
          </w:tcPr>
          <w:p w14:paraId="38ACDADB"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12</w:t>
            </w:r>
          </w:p>
        </w:tc>
        <w:tc>
          <w:tcPr>
            <w:tcW w:w="2687" w:type="dxa"/>
            <w:tcBorders>
              <w:top w:val="nil"/>
              <w:left w:val="nil"/>
              <w:bottom w:val="single" w:sz="4" w:space="0" w:color="auto"/>
              <w:right w:val="single" w:sz="4" w:space="0" w:color="auto"/>
            </w:tcBorders>
            <w:noWrap/>
            <w:vAlign w:val="center"/>
          </w:tcPr>
          <w:p w14:paraId="5A54E710" w14:textId="77777777" w:rsidR="009F6C7A" w:rsidRPr="009F6C7A" w:rsidRDefault="009F6C7A" w:rsidP="00051725">
            <w:pPr>
              <w:pStyle w:val="ListParagraph"/>
              <w:spacing w:before="100" w:beforeAutospacing="1" w:after="100" w:afterAutospacing="1" w:line="240" w:lineRule="auto"/>
              <w:ind w:left="589" w:hanging="539"/>
              <w:jc w:val="center"/>
              <w:rPr>
                <w:rFonts w:ascii="Arial" w:hAnsi="Arial" w:cs="Arial"/>
                <w:color w:val="auto"/>
                <w:w w:val="105"/>
                <w:sz w:val="22"/>
                <w:szCs w:val="22"/>
                <w:lang w:val="lt-LT"/>
              </w:rPr>
            </w:pPr>
            <w:r w:rsidRPr="009F6C7A">
              <w:rPr>
                <w:rFonts w:ascii="Arial" w:hAnsi="Arial" w:cs="Arial"/>
                <w:color w:val="auto"/>
                <w:w w:val="105"/>
                <w:sz w:val="22"/>
                <w:szCs w:val="22"/>
                <w:lang w:val="lt-LT"/>
              </w:rPr>
              <w:t>60</w:t>
            </w:r>
          </w:p>
        </w:tc>
      </w:tr>
    </w:tbl>
    <w:bookmarkEnd w:id="0"/>
    <w:bookmarkEnd w:id="1"/>
    <w:p w14:paraId="6983371C" w14:textId="5B96739B" w:rsidR="0032677C" w:rsidRPr="009F6C7A" w:rsidRDefault="0032677C" w:rsidP="009F6C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240" w:after="0" w:line="259" w:lineRule="auto"/>
        <w:ind w:hanging="720"/>
        <w:jc w:val="both"/>
        <w:rPr>
          <w:rFonts w:ascii="Arial" w:hAnsi="Arial" w:cs="Arial"/>
          <w:color w:val="FF0000"/>
          <w:sz w:val="20"/>
          <w:szCs w:val="20"/>
        </w:rPr>
      </w:pPr>
      <w:r w:rsidRPr="009F6C7A">
        <w:rPr>
          <w:rFonts w:ascii="Arial" w:hAnsi="Arial" w:cs="Arial"/>
          <w:color w:val="auto"/>
          <w:sz w:val="20"/>
          <w:szCs w:val="20"/>
        </w:rPr>
        <w:t>REIKALAVIMAI PIRKIMO OBJEKTUI</w:t>
      </w:r>
    </w:p>
    <w:p w14:paraId="558D72C2" w14:textId="5A71D21C" w:rsidR="00F8306D" w:rsidRPr="009F6C7A"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9F6C7A" w:rsidRDefault="00EA21EC" w:rsidP="009F6C7A">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3" w:name="_Hlk172615257"/>
      <w:r w:rsidRPr="009F6C7A">
        <w:rPr>
          <w:rFonts w:ascii="Arial" w:hAnsi="Arial" w:cs="Arial"/>
          <w:b/>
          <w:bCs/>
          <w:color w:val="auto"/>
          <w:sz w:val="20"/>
          <w:szCs w:val="20"/>
          <w:lang w:val="lt-LT"/>
        </w:rPr>
        <w:t>Bendrieji reikalavimai:</w:t>
      </w:r>
    </w:p>
    <w:p w14:paraId="6EA8233C" w14:textId="24BDDEA6" w:rsidR="00AD1A41" w:rsidRPr="009F6C7A" w:rsidRDefault="0095764D" w:rsidP="009F6C7A">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399"/>
      <w:bookmarkEnd w:id="3"/>
      <w:r w:rsidRPr="009F6C7A">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sidRPr="009F6C7A">
        <w:rPr>
          <w:rFonts w:ascii="Arial" w:hAnsi="Arial" w:cs="Arial"/>
          <w:color w:val="auto"/>
          <w:sz w:val="20"/>
          <w:szCs w:val="20"/>
          <w:lang w:val="lt-LT"/>
        </w:rPr>
        <w:t xml:space="preserve">ir </w:t>
      </w:r>
      <w:r w:rsidRPr="009F6C7A">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3626946D" w:rsidR="0095764D" w:rsidRPr="009F6C7A"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9F6C7A">
        <w:rPr>
          <w:rFonts w:ascii="Arial" w:hAnsi="Arial" w:cs="Arial"/>
          <w:color w:val="auto"/>
          <w:sz w:val="20"/>
          <w:szCs w:val="20"/>
          <w:lang w:val="lt-LT"/>
        </w:rPr>
        <w:t>Siūlant lygiavertes prekes, jų savybės negali būti prastesnės (t.y. tokios pat arba geresnės) negu pirkimo dokumentuose keliami reikalavimai ir siūlomą lygiavertę prekę galima panaudoti pagal paskirtį be jokių apribojimų (įskaitant</w:t>
      </w:r>
      <w:r w:rsidR="00EF0613" w:rsidRPr="009F6C7A">
        <w:rPr>
          <w:rFonts w:ascii="Arial" w:hAnsi="Arial" w:cs="Arial"/>
          <w:color w:val="auto"/>
          <w:sz w:val="20"/>
          <w:szCs w:val="20"/>
          <w:lang w:val="lt-LT"/>
        </w:rPr>
        <w:t>,</w:t>
      </w:r>
      <w:r w:rsidRPr="009F6C7A">
        <w:rPr>
          <w:rFonts w:ascii="Arial" w:hAnsi="Arial" w:cs="Arial"/>
          <w:color w:val="auto"/>
          <w:sz w:val="20"/>
          <w:szCs w:val="20"/>
          <w:lang w:val="lt-LT"/>
        </w:rPr>
        <w:t xml:space="preserve"> bet neapsiribojant išvardintais):</w:t>
      </w:r>
    </w:p>
    <w:p w14:paraId="3433B7AD" w14:textId="77777777" w:rsidR="00AD1A41" w:rsidRPr="009F6C7A"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F6C7A">
        <w:rPr>
          <w:rFonts w:ascii="Arial" w:hAnsi="Arial" w:cs="Arial"/>
          <w:color w:val="auto"/>
          <w:sz w:val="20"/>
          <w:szCs w:val="20"/>
          <w:lang w:val="lt-LT"/>
        </w:rPr>
        <w:t>•</w:t>
      </w:r>
      <w:r w:rsidRPr="009F6C7A">
        <w:rPr>
          <w:rFonts w:ascii="Arial" w:hAnsi="Arial" w:cs="Arial"/>
          <w:color w:val="auto"/>
          <w:sz w:val="20"/>
          <w:szCs w:val="20"/>
          <w:lang w:val="lt-LT"/>
        </w:rPr>
        <w:tab/>
        <w:t>neatliekant papildomų sąveikaujančių elementų pakeitimų;</w:t>
      </w:r>
    </w:p>
    <w:p w14:paraId="3F1A3C98" w14:textId="77777777" w:rsidR="00AD1A41" w:rsidRPr="009F6C7A"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F6C7A">
        <w:rPr>
          <w:rFonts w:ascii="Arial" w:hAnsi="Arial" w:cs="Arial"/>
          <w:color w:val="auto"/>
          <w:sz w:val="20"/>
          <w:szCs w:val="20"/>
          <w:lang w:val="lt-LT"/>
        </w:rPr>
        <w:t>•</w:t>
      </w:r>
      <w:r w:rsidRPr="009F6C7A">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9F6C7A"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9F6C7A">
        <w:rPr>
          <w:rFonts w:ascii="Arial" w:hAnsi="Arial" w:cs="Arial"/>
          <w:color w:val="auto"/>
          <w:sz w:val="20"/>
          <w:szCs w:val="20"/>
          <w:lang w:val="lt-LT"/>
        </w:rPr>
        <w:t>•</w:t>
      </w:r>
      <w:r w:rsidRPr="009F6C7A">
        <w:rPr>
          <w:rFonts w:ascii="Arial" w:hAnsi="Arial" w:cs="Arial"/>
          <w:color w:val="auto"/>
          <w:sz w:val="20"/>
          <w:szCs w:val="20"/>
          <w:lang w:val="lt-LT"/>
        </w:rPr>
        <w:tab/>
        <w:t>numatytas tarnavimo laikotarpis nėra  trumpesnis;</w:t>
      </w:r>
    </w:p>
    <w:p w14:paraId="27974894" w14:textId="6B8CEF7E" w:rsidR="00AD1A41" w:rsidRPr="009F6C7A"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9F6C7A">
        <w:rPr>
          <w:rFonts w:ascii="Arial" w:hAnsi="Arial" w:cs="Arial"/>
          <w:color w:val="auto"/>
          <w:sz w:val="20"/>
          <w:szCs w:val="20"/>
          <w:lang w:val="lt-LT"/>
        </w:rPr>
        <w:t>• nėra prastesnio techninio pažangumo lygio.</w:t>
      </w:r>
    </w:p>
    <w:p w14:paraId="05E82A85" w14:textId="1CB3DC3E" w:rsidR="00AD1A41" w:rsidRPr="009F6C7A" w:rsidRDefault="00AD1A41" w:rsidP="009F6C7A">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5" w:name="_Hlk172615424"/>
      <w:bookmarkEnd w:id="4"/>
      <w:r w:rsidRPr="009F6C7A">
        <w:rPr>
          <w:rFonts w:ascii="Arial" w:hAnsi="Arial" w:cs="Arial"/>
          <w:color w:val="auto"/>
          <w:sz w:val="20"/>
          <w:szCs w:val="20"/>
          <w:lang w:val="lt-LT"/>
        </w:rPr>
        <w:t>Prekės turi būti naujos, nenaudotos, be fizinių ar funkcinių defektų</w:t>
      </w:r>
      <w:r w:rsidR="00410665" w:rsidRPr="009F6C7A">
        <w:rPr>
          <w:rFonts w:ascii="Arial" w:hAnsi="Arial" w:cs="Arial"/>
          <w:color w:val="auto"/>
          <w:sz w:val="20"/>
          <w:szCs w:val="20"/>
          <w:lang w:val="lt-LT"/>
        </w:rPr>
        <w:t>.</w:t>
      </w:r>
    </w:p>
    <w:p w14:paraId="44D85E76" w14:textId="061FBD71" w:rsidR="67F23EF8" w:rsidRPr="009F6C7A" w:rsidRDefault="67F23EF8" w:rsidP="009F6C7A">
      <w:pPr>
        <w:pStyle w:val="ListParagraph"/>
        <w:numPr>
          <w:ilvl w:val="2"/>
          <w:numId w:val="24"/>
        </w:numPr>
        <w:spacing w:after="0" w:line="259" w:lineRule="auto"/>
        <w:ind w:left="567" w:hanging="567"/>
        <w:jc w:val="both"/>
        <w:rPr>
          <w:rFonts w:ascii="Arial" w:hAnsi="Arial" w:cs="Arial"/>
          <w:color w:val="auto"/>
          <w:sz w:val="20"/>
          <w:szCs w:val="20"/>
          <w:lang w:val="lt-LT"/>
        </w:rPr>
      </w:pPr>
      <w:r w:rsidRPr="009F6C7A">
        <w:rPr>
          <w:rFonts w:ascii="Arial" w:hAnsi="Arial" w:cs="Arial"/>
          <w:color w:val="auto"/>
          <w:sz w:val="20"/>
          <w:szCs w:val="20"/>
          <w:lang w:val="lt-LT"/>
        </w:rPr>
        <w:t>Prekės (įskaitant jų gamintojus) turi nekelti grėsmės nacionaliniam saugumui, kaip tai nurodyta Pirkimo dokumentuose.</w:t>
      </w:r>
    </w:p>
    <w:p w14:paraId="2780E73D" w14:textId="577B9B9A" w:rsidR="00AD1A41" w:rsidRPr="009F6C7A" w:rsidRDefault="00D96271" w:rsidP="009F6C7A">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r w:rsidRPr="009F6C7A">
        <w:rPr>
          <w:rFonts w:asciiTheme="minorBidi" w:hAnsiTheme="minorBidi"/>
          <w:color w:val="auto"/>
          <w:w w:val="105"/>
          <w:sz w:val="20"/>
          <w:szCs w:val="20"/>
          <w:lang w:val="lt-LT"/>
        </w:rPr>
        <w:t>Tiekėjas privalo užtikrinti elektroninio statybos darbų žurnalo garantinę priežiūrą visu jo naudojimo laikotarpiu</w:t>
      </w:r>
      <w:r w:rsidR="00AD1A41" w:rsidRPr="009F6C7A">
        <w:rPr>
          <w:rFonts w:ascii="Arial" w:hAnsi="Arial" w:cs="Arial"/>
          <w:color w:val="auto"/>
          <w:sz w:val="20"/>
          <w:szCs w:val="20"/>
          <w:lang w:val="lt-LT"/>
        </w:rPr>
        <w:t>.</w:t>
      </w:r>
    </w:p>
    <w:bookmarkEnd w:id="5"/>
    <w:p w14:paraId="287E5798" w14:textId="77777777" w:rsidR="001E334C" w:rsidRPr="009F6C7A" w:rsidRDefault="001E334C" w:rsidP="009F6C7A">
      <w:pPr>
        <w:pStyle w:val="ListParagraph"/>
        <w:numPr>
          <w:ilvl w:val="1"/>
          <w:numId w:val="24"/>
        </w:numPr>
        <w:spacing w:after="0" w:line="259" w:lineRule="auto"/>
        <w:ind w:left="567" w:hanging="567"/>
        <w:contextualSpacing w:val="0"/>
        <w:jc w:val="both"/>
        <w:rPr>
          <w:rFonts w:asciiTheme="minorBidi" w:hAnsiTheme="minorBidi"/>
          <w:b/>
          <w:bCs/>
          <w:color w:val="auto"/>
          <w:sz w:val="20"/>
          <w:szCs w:val="20"/>
          <w:lang w:val="lt-LT"/>
        </w:rPr>
      </w:pPr>
      <w:r w:rsidRPr="009F6C7A">
        <w:rPr>
          <w:rFonts w:asciiTheme="minorBidi" w:hAnsiTheme="minorBidi"/>
          <w:b/>
          <w:bCs/>
          <w:color w:val="auto"/>
          <w:sz w:val="20"/>
          <w:szCs w:val="20"/>
          <w:lang w:val="lt-LT"/>
        </w:rPr>
        <w:t>Reikalavimai saugumui ir prieinamumui:</w:t>
      </w:r>
    </w:p>
    <w:p w14:paraId="11F31BFE"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Sistema privalo užtikrinti duomenų saugą, kaip tai yra numatyta Lietuvos ir tarptautiniuose „Informacijos technologija. Saugumo technika“ grupės standartuose.</w:t>
      </w:r>
    </w:p>
    <w:p w14:paraId="36859479"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lastRenderedPageBreak/>
        <w:t>Sistemoje privalo būti įgyvendintos priemonės, užtikrinančios, kad Sistemos naudotojas galėtų vykdyti tik tas Sistemos funkcijas ir tik su tais duomenimis, kurių prieigą numato jam priskirtos teisės.</w:t>
      </w:r>
    </w:p>
    <w:p w14:paraId="3D9DBE73"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Sistemoje duomenų bazėje privalo būti registruojami šie naudotojų veiksmai: prisijungimas, atsijungimas, duomenų įvedimas, keitimas bei šalinimas.</w:t>
      </w:r>
    </w:p>
    <w:p w14:paraId="67A0091B"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Sistemoje privalo būti įgyvendintos audito priemonės, užtikrinančios galimybę nustatyti, koks naudotojas, kada ir kokio pobūdžio duomenų bazėje saugomų duomenų pakeitimus atliko.</w:t>
      </w:r>
    </w:p>
    <w:p w14:paraId="018A4E05"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Sistemos programinė įranga duomenų perdavimui tarp naudotojo darbo vietos ir Sistemos tarnybinės stoties privalo naudoti šifruotą ryšio kanalą. Ryšio kanalo šifravimui privalo būti naudojama TLS/SSL (ne žemesnė nei TSL 1.2) arba lygiavertė technologija.</w:t>
      </w:r>
    </w:p>
    <w:p w14:paraId="31DFB6F0"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Sistemos duomenų bazėje saugomi ir per sąsajas perduodami duomenys privalo būti apsaugoti nuo sąmoningo ar nesąmoningo jų iškraipymo.</w:t>
      </w:r>
    </w:p>
    <w:p w14:paraId="6E79D39A"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Architektūrinis elektroninio statybos darbų žurnalo sprendimas turi užtikrinti sistemos aukštą prieinamumą (angl</w:t>
      </w:r>
      <w:r w:rsidRPr="009F6C7A">
        <w:rPr>
          <w:rFonts w:asciiTheme="minorBidi" w:hAnsiTheme="minorBidi"/>
          <w:color w:val="auto"/>
          <w:w w:val="105"/>
          <w:sz w:val="20"/>
          <w:szCs w:val="20"/>
        </w:rPr>
        <w:t>. High availability</w:t>
      </w:r>
      <w:r w:rsidRPr="009F6C7A">
        <w:rPr>
          <w:rFonts w:asciiTheme="minorBidi" w:hAnsiTheme="minorBidi"/>
          <w:color w:val="auto"/>
          <w:w w:val="105"/>
          <w:sz w:val="20"/>
          <w:szCs w:val="20"/>
          <w:lang w:val="lt-LT"/>
        </w:rPr>
        <w:t>).</w:t>
      </w:r>
    </w:p>
    <w:p w14:paraId="52B7AC0C" w14:textId="77777777" w:rsidR="001E334C" w:rsidRPr="009F6C7A" w:rsidRDefault="001E334C" w:rsidP="009F6C7A">
      <w:pPr>
        <w:pStyle w:val="ListParagraph"/>
        <w:numPr>
          <w:ilvl w:val="2"/>
          <w:numId w:val="24"/>
        </w:numPr>
        <w:spacing w:after="0" w:line="259" w:lineRule="auto"/>
        <w:ind w:left="709"/>
        <w:contextualSpacing w:val="0"/>
        <w:jc w:val="both"/>
        <w:rPr>
          <w:rFonts w:asciiTheme="minorBidi" w:hAnsiTheme="minorBidi"/>
          <w:b/>
          <w:bCs/>
          <w:color w:val="auto"/>
          <w:sz w:val="20"/>
          <w:szCs w:val="20"/>
          <w:lang w:val="lt-LT"/>
        </w:rPr>
      </w:pPr>
      <w:r w:rsidRPr="009F6C7A">
        <w:rPr>
          <w:rFonts w:asciiTheme="minorBidi" w:hAnsiTheme="minorBidi"/>
          <w:color w:val="auto"/>
          <w:w w:val="105"/>
          <w:sz w:val="20"/>
          <w:szCs w:val="20"/>
          <w:lang w:val="lt-LT"/>
        </w:rPr>
        <w:t>Elektroninis statybos darbų žurnalas turi leisti Pirkėjo turimų priemonių pagalba vykdyti rezervinių kopijų darymą. Turi būti sudaryta galimybė atstatyti duomenis iš rezervinių duomenų kopijų. Tiekėjas turi pasiūlyti ir su Pirkėju suderinti rezervinių kopijų atstatymo procesus, priemones ir taisykles.</w:t>
      </w:r>
    </w:p>
    <w:p w14:paraId="6B503C92" w14:textId="77777777" w:rsidR="001E334C" w:rsidRPr="009F6C7A" w:rsidRDefault="001E334C" w:rsidP="001E334C">
      <w:pPr>
        <w:pStyle w:val="ListParagraph"/>
        <w:widowControl w:val="0"/>
        <w:numPr>
          <w:ilvl w:val="1"/>
          <w:numId w:val="46"/>
        </w:numPr>
        <w:tabs>
          <w:tab w:val="left" w:pos="1443"/>
          <w:tab w:val="left" w:pos="1444"/>
          <w:tab w:val="left" w:pos="1560"/>
        </w:tabs>
        <w:autoSpaceDE w:val="0"/>
        <w:autoSpaceDN w:val="0"/>
        <w:spacing w:after="0" w:line="259" w:lineRule="auto"/>
        <w:jc w:val="both"/>
        <w:rPr>
          <w:rFonts w:asciiTheme="minorBidi" w:hAnsiTheme="minorBidi"/>
          <w:b/>
          <w:bCs/>
          <w:color w:val="auto"/>
          <w:w w:val="105"/>
          <w:sz w:val="20"/>
          <w:szCs w:val="20"/>
          <w:lang w:val="lt-LT"/>
        </w:rPr>
      </w:pPr>
      <w:r w:rsidRPr="009F6C7A">
        <w:rPr>
          <w:rFonts w:asciiTheme="minorBidi" w:hAnsiTheme="minorBidi"/>
          <w:b/>
          <w:bCs/>
          <w:color w:val="auto"/>
          <w:w w:val="105"/>
          <w:sz w:val="20"/>
          <w:szCs w:val="20"/>
          <w:lang w:val="lt-LT"/>
        </w:rPr>
        <w:t>Reikalavimai naudotojo sąsajai:</w:t>
      </w:r>
    </w:p>
    <w:p w14:paraId="0030A2AE" w14:textId="47BAC520" w:rsidR="001E334C" w:rsidRPr="009F6C7A" w:rsidRDefault="001E334C" w:rsidP="001E334C">
      <w:pPr>
        <w:pStyle w:val="ListParagraph"/>
        <w:widowControl w:val="0"/>
        <w:numPr>
          <w:ilvl w:val="2"/>
          <w:numId w:val="46"/>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Naudotojo sąsaja turi būti realizuota su ne žemesne nei HTML5 ir ne žemesne nei CSS2 versija.</w:t>
      </w:r>
    </w:p>
    <w:p w14:paraId="7E5636EC"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Prisijungimui prie Sistemos turi būti galimybė jungtis ir su dviejų faktorių autentifikacija (2fa).</w:t>
      </w:r>
    </w:p>
    <w:p w14:paraId="485EB7B2"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sz w:val="20"/>
          <w:szCs w:val="20"/>
          <w:lang w:val="lt-LT"/>
        </w:rPr>
        <w:t>Sistemos web sąsaja ir jos komponentai (pvz.: bibliotekos, įskiepiai) neturi turėti kritinio, aukšto ar vidutinio lygio pažeidžiamumų.</w:t>
      </w:r>
    </w:p>
    <w:p w14:paraId="1CF2B965"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sz w:val="20"/>
          <w:szCs w:val="20"/>
          <w:lang w:val="lt-LT"/>
        </w:rPr>
        <w:t xml:space="preserve">Sistemos web sąsajai turi būti taikomos saugumo antraštės </w:t>
      </w:r>
      <w:r w:rsidRPr="009F6C7A">
        <w:rPr>
          <w:rFonts w:asciiTheme="minorBidi" w:hAnsiTheme="minorBidi"/>
          <w:color w:val="auto"/>
          <w:sz w:val="20"/>
          <w:szCs w:val="20"/>
        </w:rPr>
        <w:t>(Security Headers</w:t>
      </w:r>
      <w:r w:rsidRPr="009F6C7A">
        <w:rPr>
          <w:rFonts w:asciiTheme="minorBidi" w:hAnsiTheme="minorBidi"/>
          <w:color w:val="auto"/>
          <w:sz w:val="20"/>
          <w:szCs w:val="20"/>
          <w:lang w:val="lt-LT"/>
        </w:rPr>
        <w:t>).</w:t>
      </w:r>
    </w:p>
    <w:p w14:paraId="7B5FA093" w14:textId="5982AC8B" w:rsidR="001E334C" w:rsidRPr="009F6C7A" w:rsidRDefault="001E334C" w:rsidP="001E334C">
      <w:pPr>
        <w:pStyle w:val="ListParagraph"/>
        <w:widowControl w:val="0"/>
        <w:numPr>
          <w:ilvl w:val="2"/>
          <w:numId w:val="46"/>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sz w:val="20"/>
          <w:szCs w:val="20"/>
          <w:lang w:val="lt-LT"/>
        </w:rPr>
        <w:t>Saugumui užtikrinti turi būti naudojama web aplikacijų ugniasienė (WAF – web application firewall).</w:t>
      </w:r>
    </w:p>
    <w:p w14:paraId="1214D716"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Naudotojo sąsaja turi prisitaikyti prie įrenginio rezoliucijos ir, esant poreikiui, pakeisti (išjungti, įjungti, pakeisti lokaciją ar pan.) naudotojo sąsajos elementus, kad sąsaja būtų ergonomiška (angl. – Responsive web design).</w:t>
      </w:r>
    </w:p>
    <w:p w14:paraId="09B6CBC6" w14:textId="7FE51372"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 xml:space="preserve">Naudotojo sąsaja turi būti prisitaikanti prie skirtingų įrenginių (mobiliųjų telefonų, planšetinių kompiuterių, personalinių kompiuterių ir pan.). </w:t>
      </w:r>
    </w:p>
    <w:p w14:paraId="4C818F0B"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 xml:space="preserve">Turi būti laikomasi Pasaulinio interneto tinklo konsorciumo (angl. World Wide Web Consortium, W3C) rekomendacijų, apibrėžiančių interneto svetainių modeliavimo kalbų naudojimą. Jas galima rasti adresu </w:t>
      </w:r>
      <w:hyperlink r:id="rId11">
        <w:r w:rsidRPr="009F6C7A">
          <w:rPr>
            <w:rFonts w:asciiTheme="minorBidi" w:hAnsiTheme="minorBidi"/>
            <w:color w:val="auto"/>
            <w:w w:val="105"/>
            <w:sz w:val="20"/>
            <w:szCs w:val="20"/>
            <w:lang w:val="lt-LT"/>
          </w:rPr>
          <w:t>http://www.w3.org/TR.</w:t>
        </w:r>
      </w:hyperlink>
      <w:r w:rsidRPr="009F6C7A">
        <w:rPr>
          <w:rFonts w:asciiTheme="minorBidi" w:hAnsiTheme="minorBidi"/>
          <w:color w:val="auto"/>
          <w:w w:val="105"/>
          <w:sz w:val="20"/>
          <w:szCs w:val="20"/>
          <w:lang w:val="lt-LT"/>
        </w:rPr>
        <w:t xml:space="preserve"> Šis reikalavimas būtų laikomas išpildytu, jei W3C Markup Validation Service (http://validator.w3.org) neranda klaidų (įspėjimų gali būti).</w:t>
      </w:r>
    </w:p>
    <w:p w14:paraId="00214736"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 xml:space="preserve">Sistemos programinė įranga privalo būti suprojektuota taip, kad atitiktų naudotojų sugebėjimus ir supratimą apie patogaus elektroninio statybos darbų žurnalo naudojimo būdus. </w:t>
      </w:r>
    </w:p>
    <w:p w14:paraId="2B54B384"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Privalomi įvesties elementai naudotojo sąsajoje privalo būti išskirtinai pažymėti bei turėti paaiškinimus apie jų paskirtį. Informacija apie pranešimo pateikimą sąlygojančią priežastį privalo būti pateikiama, nurodant konkrečius Sistemos duomenų objektus (pavyzdžiui, laukų pavadinimus).</w:t>
      </w:r>
    </w:p>
    <w:p w14:paraId="664827D9"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Naudotojui pateikiami pranešimai privalo būti suformuluoti taip, kad naudotojui būtų aiški pranešimo pateikimo priežastis.</w:t>
      </w:r>
    </w:p>
    <w:p w14:paraId="68A49C7E"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Naudotojui pateikiamame klaidos pranešime privalo būti nurodoma, kokius veiksmus naudotojas privalo atlikti tam, kad galėtų pašalinti pranešimo pateikimo priežastis ir tęsti darbą su sistema.</w:t>
      </w:r>
    </w:p>
    <w:p w14:paraId="4175B116"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Naudotojo sąsaja turi būti lengvai skaitoma ir nereikalaujanti daugkartinių patvirtinimų.</w:t>
      </w:r>
    </w:p>
    <w:p w14:paraId="2ADA06DE"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Duomenims neatitikus formato, duomenų pilnumo, turinio loginės kontrolės ir kitų reikalavimų pateikiamas perspėjamasis pranešimas naudotojo sąsajoje.</w:t>
      </w:r>
    </w:p>
    <w:p w14:paraId="6592CFE1"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Teikiama ir/ar pateikta duomenų peržiūra turi būti patogi naudotojui, t. y. su galimybe rūšiuoti, filtruoti, ieškoti.</w:t>
      </w:r>
    </w:p>
    <w:p w14:paraId="79E76535"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Informacijai teikti turi būti naudojami atviri formatai, t. y. oficialiai įregistruoti rinkmenų tarptautiniai standartai (pvz.: HTML, PDF/A, PDF, TIFF, JPEG, PNG, ODF formatai, OOXML formatai, XML ir kt.).</w:t>
      </w:r>
    </w:p>
    <w:p w14:paraId="75BC28DE" w14:textId="77777777" w:rsidR="001E334C" w:rsidRPr="009F6C7A" w:rsidRDefault="001E334C" w:rsidP="001E334C">
      <w:pPr>
        <w:pStyle w:val="ListParagraph"/>
        <w:widowControl w:val="0"/>
        <w:numPr>
          <w:ilvl w:val="2"/>
          <w:numId w:val="46"/>
        </w:numPr>
        <w:tabs>
          <w:tab w:val="left" w:pos="851"/>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Turi būti užtikrintas naudotojo sąsajų suderinamumas su interneto naršyklių versijomis: Microsoft Internet Explorer nuo 10 iki naujausios versijos, visomis Microsoft Edge versijomis, Mozilla Firefox nuo 42 iki naujausios versijos, Safari nuo 8 iki naujausios versijos, Google Chrome nuo 46 iki naujausios versijos, Opera nuo 33 iki naujausios versijos.</w:t>
      </w:r>
    </w:p>
    <w:p w14:paraId="0D28FB1D" w14:textId="2136126B" w:rsidR="001E334C" w:rsidRPr="009F6C7A" w:rsidRDefault="001E334C" w:rsidP="001E334C">
      <w:pPr>
        <w:pStyle w:val="ListParagraph"/>
        <w:widowControl w:val="0"/>
        <w:numPr>
          <w:ilvl w:val="2"/>
          <w:numId w:val="46"/>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Naudotojas turi būti informuojamas apie atliktus veiksmus.</w:t>
      </w:r>
    </w:p>
    <w:p w14:paraId="64F496E1" w14:textId="77777777" w:rsidR="001E334C" w:rsidRPr="009F6C7A" w:rsidRDefault="001E334C" w:rsidP="001E334C">
      <w:pPr>
        <w:pStyle w:val="ListParagraph"/>
        <w:widowControl w:val="0"/>
        <w:numPr>
          <w:ilvl w:val="0"/>
          <w:numId w:val="45"/>
        </w:numPr>
        <w:tabs>
          <w:tab w:val="left" w:pos="851"/>
          <w:tab w:val="left" w:pos="1560"/>
        </w:tabs>
        <w:autoSpaceDE w:val="0"/>
        <w:autoSpaceDN w:val="0"/>
        <w:spacing w:after="0" w:line="259" w:lineRule="auto"/>
        <w:jc w:val="both"/>
        <w:rPr>
          <w:rFonts w:asciiTheme="minorBidi" w:hAnsiTheme="minorBidi"/>
          <w:vanish/>
          <w:color w:val="auto"/>
          <w:w w:val="105"/>
          <w:sz w:val="20"/>
          <w:szCs w:val="20"/>
          <w:lang w:val="lt-LT"/>
        </w:rPr>
      </w:pPr>
    </w:p>
    <w:p w14:paraId="2A99D60B" w14:textId="77777777" w:rsidR="001E334C" w:rsidRPr="009F6C7A" w:rsidRDefault="001E334C" w:rsidP="001E334C">
      <w:pPr>
        <w:pStyle w:val="ListParagraph"/>
        <w:widowControl w:val="0"/>
        <w:numPr>
          <w:ilvl w:val="1"/>
          <w:numId w:val="45"/>
        </w:numPr>
        <w:tabs>
          <w:tab w:val="left" w:pos="851"/>
          <w:tab w:val="left" w:pos="1560"/>
        </w:tabs>
        <w:autoSpaceDE w:val="0"/>
        <w:autoSpaceDN w:val="0"/>
        <w:spacing w:after="0" w:line="259" w:lineRule="auto"/>
        <w:jc w:val="both"/>
        <w:rPr>
          <w:rFonts w:asciiTheme="minorBidi" w:hAnsiTheme="minorBidi"/>
          <w:vanish/>
          <w:color w:val="auto"/>
          <w:w w:val="105"/>
          <w:sz w:val="20"/>
          <w:szCs w:val="20"/>
          <w:lang w:val="lt-LT"/>
        </w:rPr>
      </w:pPr>
    </w:p>
    <w:p w14:paraId="47F346B0" w14:textId="77777777" w:rsidR="001E334C" w:rsidRPr="009F6C7A" w:rsidRDefault="001E334C" w:rsidP="001E334C">
      <w:pPr>
        <w:pStyle w:val="ListParagraph"/>
        <w:widowControl w:val="0"/>
        <w:numPr>
          <w:ilvl w:val="1"/>
          <w:numId w:val="47"/>
        </w:numPr>
        <w:tabs>
          <w:tab w:val="left" w:pos="1443"/>
          <w:tab w:val="left" w:pos="1444"/>
          <w:tab w:val="left" w:pos="1560"/>
        </w:tabs>
        <w:autoSpaceDE w:val="0"/>
        <w:autoSpaceDN w:val="0"/>
        <w:spacing w:after="0" w:line="259" w:lineRule="auto"/>
        <w:jc w:val="both"/>
        <w:rPr>
          <w:rFonts w:asciiTheme="minorBidi" w:hAnsiTheme="minorBidi"/>
          <w:b/>
          <w:bCs/>
          <w:color w:val="auto"/>
          <w:w w:val="105"/>
          <w:sz w:val="20"/>
          <w:szCs w:val="20"/>
          <w:lang w:val="lt-LT"/>
        </w:rPr>
      </w:pPr>
      <w:r w:rsidRPr="009F6C7A">
        <w:rPr>
          <w:rFonts w:asciiTheme="minorBidi" w:hAnsiTheme="minorBidi"/>
          <w:b/>
          <w:bCs/>
          <w:color w:val="auto"/>
          <w:w w:val="105"/>
          <w:sz w:val="20"/>
          <w:szCs w:val="20"/>
          <w:lang w:val="lt-LT"/>
        </w:rPr>
        <w:t>Sistemos bendrieji reikalavimai:</w:t>
      </w:r>
    </w:p>
    <w:p w14:paraId="5AEBBB68"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Sistema privalo pakeisti šiuo metu taikomą statybos darbų žurnalo valdymo procesą (pildymas ir saugojimas), pagrįstą popierinių statybos darbų žurnalų pildymu.</w:t>
      </w:r>
    </w:p>
    <w:p w14:paraId="20816D15"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contextualSpacing w:val="0"/>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Sistema privalo įgalinti atlikti statybos darbų eigos ir statybos darbų kokybės fiksavimą, susijusių duomenų tvarkymą bei informacijos teikimą statybas inspektuojančioms institucijoms.</w:t>
      </w:r>
    </w:p>
    <w:p w14:paraId="2042927A"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lastRenderedPageBreak/>
        <w:t>Sistemos naudojimas privalo būti grindžiamas interneto prieiga, o Sistemos naudojimui naudotojo darbo vietoje privalo pakakti įdiegtos interneto naršyklės be papildomos programinės įrangos.</w:t>
      </w:r>
    </w:p>
    <w:p w14:paraId="34FA0F9D" w14:textId="77777777" w:rsidR="001E334C" w:rsidRPr="00580331" w:rsidRDefault="001E334C" w:rsidP="001E334C">
      <w:pPr>
        <w:pStyle w:val="ListParagraph"/>
        <w:widowControl w:val="0"/>
        <w:numPr>
          <w:ilvl w:val="1"/>
          <w:numId w:val="47"/>
        </w:numPr>
        <w:tabs>
          <w:tab w:val="left" w:pos="1443"/>
          <w:tab w:val="left" w:pos="1444"/>
          <w:tab w:val="left" w:pos="1560"/>
        </w:tabs>
        <w:autoSpaceDE w:val="0"/>
        <w:autoSpaceDN w:val="0"/>
        <w:spacing w:after="0" w:line="259" w:lineRule="auto"/>
        <w:ind w:left="709" w:hanging="709"/>
        <w:jc w:val="both"/>
        <w:rPr>
          <w:rFonts w:asciiTheme="minorBidi" w:hAnsiTheme="minorBidi"/>
          <w:b/>
          <w:bCs/>
          <w:color w:val="auto"/>
          <w:w w:val="105"/>
          <w:sz w:val="20"/>
          <w:szCs w:val="20"/>
          <w:lang w:val="lt-LT"/>
        </w:rPr>
      </w:pPr>
      <w:r w:rsidRPr="00580331">
        <w:rPr>
          <w:rFonts w:asciiTheme="minorBidi" w:hAnsiTheme="minorBidi"/>
          <w:b/>
          <w:bCs/>
          <w:color w:val="auto"/>
          <w:w w:val="105"/>
          <w:sz w:val="20"/>
          <w:szCs w:val="20"/>
          <w:lang w:val="lt-LT"/>
        </w:rPr>
        <w:t>Prieigos prie Sistemos suteikimo tvarka ir terminai:</w:t>
      </w:r>
    </w:p>
    <w:p w14:paraId="7835C3D6" w14:textId="77777777" w:rsidR="001E334C" w:rsidRPr="00580331"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580331">
        <w:rPr>
          <w:rFonts w:asciiTheme="minorBidi" w:hAnsiTheme="minorBidi"/>
          <w:color w:val="auto"/>
          <w:w w:val="105"/>
          <w:sz w:val="20"/>
          <w:szCs w:val="20"/>
          <w:lang w:val="lt-LT"/>
        </w:rPr>
        <w:t>Tiekėjas per 3 (tris) darbo dienas nuo išankstinio apmokėjimo dienos Pirkėjui privalo suteikti prieigą prie Sistemos ir jos vartotojo vadovo.</w:t>
      </w:r>
    </w:p>
    <w:p w14:paraId="41A6E5B9"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Sustabdžius statybą, Pirkėjas turi teisę sustabdyti naudojimąsi elektroniniu statybos darbų žurnalu. Jei sustabdžius privaloma atlikti atitinkamus įrašus žurnale (pvz., apie atliekamus konservavimo darbus, avarijos šalinimo darbus ir pa.).,</w:t>
      </w:r>
      <w:r w:rsidRPr="009F6C7A">
        <w:rPr>
          <w:rFonts w:asciiTheme="minorBidi" w:hAnsiTheme="minorBidi"/>
          <w:color w:val="auto"/>
          <w:sz w:val="20"/>
          <w:szCs w:val="20"/>
          <w:lang w:val="lt-LT"/>
        </w:rPr>
        <w:t xml:space="preserve"> </w:t>
      </w:r>
      <w:r w:rsidRPr="009F6C7A">
        <w:rPr>
          <w:rFonts w:asciiTheme="minorBidi" w:hAnsiTheme="minorBidi"/>
          <w:color w:val="auto"/>
          <w:w w:val="105"/>
          <w:sz w:val="20"/>
          <w:szCs w:val="20"/>
          <w:lang w:val="lt-LT"/>
        </w:rPr>
        <w:t>Tiekėjas, Pirkėjo prašymu, privalo atnaujinti galimybę pildyti žurnalą. Atnaujinus Paslaugų naudojimą, taikomas tas pats mokėjimo planas (įkainis), kuris buvo taikomas prieš sustabdant naudojimąsi žurnalu.</w:t>
      </w:r>
    </w:p>
    <w:p w14:paraId="3AC7C326" w14:textId="77777777" w:rsidR="001E334C" w:rsidRPr="009F6C7A" w:rsidRDefault="001E334C" w:rsidP="001E334C">
      <w:pPr>
        <w:pStyle w:val="ListParagraph"/>
        <w:widowControl w:val="0"/>
        <w:numPr>
          <w:ilvl w:val="1"/>
          <w:numId w:val="47"/>
        </w:numPr>
        <w:tabs>
          <w:tab w:val="left" w:pos="1443"/>
          <w:tab w:val="left" w:pos="1444"/>
          <w:tab w:val="left" w:pos="1560"/>
        </w:tabs>
        <w:autoSpaceDE w:val="0"/>
        <w:autoSpaceDN w:val="0"/>
        <w:spacing w:after="0" w:line="259" w:lineRule="auto"/>
        <w:ind w:left="709" w:hanging="709"/>
        <w:jc w:val="both"/>
        <w:rPr>
          <w:rFonts w:asciiTheme="minorBidi" w:hAnsiTheme="minorBidi"/>
          <w:b/>
          <w:bCs/>
          <w:color w:val="auto"/>
          <w:w w:val="105"/>
          <w:sz w:val="20"/>
          <w:szCs w:val="20"/>
          <w:lang w:val="lt-LT"/>
        </w:rPr>
      </w:pPr>
      <w:r w:rsidRPr="009F6C7A">
        <w:rPr>
          <w:rFonts w:asciiTheme="minorBidi" w:hAnsiTheme="minorBidi"/>
          <w:b/>
          <w:bCs/>
          <w:color w:val="auto"/>
          <w:w w:val="105"/>
          <w:sz w:val="20"/>
          <w:szCs w:val="20"/>
          <w:lang w:val="lt-LT"/>
        </w:rPr>
        <w:t>Sistemos funkciniai reikalavimai:</w:t>
      </w:r>
    </w:p>
    <w:p w14:paraId="1C965396"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Sistemoje privalo būti galimybė sukurti ir pildyti elektroninį statybos darbų žurnalą. Sistemoje turi būti realizuotos visos Statybos techniniam reglamente STR 1.06.01:2016 „Statybos darbai. Statinio statybos priežiūra“ formos, kurios nurodytos reglamento 4 priede.</w:t>
      </w:r>
    </w:p>
    <w:p w14:paraId="4E115F9B"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Elektroninio statybos darbų žurnalo formos turi būti susietos tarpusavyje pagal STR 1.06.01:2016 reikalavimus. Jei pagal reikalavimus užpildžius formą ar jos lauką yra privaloma užpildyti kitą formą ar jos lauką, tai turi būti galimybė tas formas susieti.</w:t>
      </w:r>
    </w:p>
    <w:p w14:paraId="0B8DAD68"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Dokumentai (formos ir jų laukai) turi būti pildomi kaip galima paprasčiau. Kur tai yra įmanoma, turi būti pateikiami formos laukų klasifikatoriai, automatiškai užpildomas laukų turinys. Turi būti leidžiama kurti ir modifikuoti įrašų kopijas.</w:t>
      </w:r>
    </w:p>
    <w:p w14:paraId="55421811"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Prie elektroninio statybos darbų žurnalo formų įrašų turi būti galima prisegti susijusius dokumentus, pasirenkant juos kelis vienu metu, ir peržiūrėti susijusius dokumentus tame lange, jeigu jie tokie buvo, išpildomąją ir projektinę dokumentaciją, brėžinius, fotonuotraukas ir kitas duomenų rinkmenas.</w:t>
      </w:r>
    </w:p>
    <w:p w14:paraId="63A2213C"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Prisegtus dokumentus turėtų būti galima peržiūrėti elektroninio statybos darbų žurnalo aplinkoje be papildomos programinės įrangos. Peržiūrimų dokumentų tipai turi būti pateikiami .pdf formatu.</w:t>
      </w:r>
    </w:p>
    <w:p w14:paraId="5DE1EB90"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Iš elektroniniame statybos darbų žurnale suvestų įrašų Sistema privalo leisti suformuoti sankaupinį darbų kiekių žiniaraštį, kuriame būtų galimybė išskleisti ir peržiūrėti įrašus, kurie sudaro visą sukauptą kiekį.</w:t>
      </w:r>
    </w:p>
    <w:p w14:paraId="3F16DB50"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Kiekvienam konkrečiam elektroniniam statybos darbų žurnalui turi būti galimybė sudaryti ir keisti žurnalą pildančiųjų sąrašą.</w:t>
      </w:r>
    </w:p>
    <w:p w14:paraId="6AE86A65"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Į sąrašą turi būti galima įtraukti Sistemoje registruotus statybos dalyvius (rangovus, techninius prižiūrėtojus ar kitas institucijas), jų paskyras.</w:t>
      </w:r>
    </w:p>
    <w:p w14:paraId="714698D4"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Turi būti galima keisti kiekvienam subjektui suteiktas teises, pvz. apriboti leisti matyti tik savo ar savo organizacijos narių darytus įrašus, neturėti parašo teisės, riboti prieigos datas ir panašiai.</w:t>
      </w:r>
    </w:p>
    <w:p w14:paraId="3C61EBD6"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Inspektuojančioms institucijoms turi būti suteikta prieiga prie visų Sistemoje pildomų elektroninių statybos darbų žurnalų. Turi būti galima keisti institucijoms suteiktas teises.</w:t>
      </w:r>
    </w:p>
    <w:p w14:paraId="13A13D19"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Kiekvienas elektroninio statybos darbų žurnalo įrašas, siekiant užtikrinti informacijos integralumą ir identifikuoti pasirašiusiojo tapatybę, privalo būti patvirtinamas saugiu elektroniniu parašu. Dokumentus ir įrašus pasirašyti turi būti galima naudojant mobiliąją infrastruktūrą (mobilusis elektroninis parašas).</w:t>
      </w:r>
    </w:p>
    <w:p w14:paraId="2BB19F15"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Pasirašyti dokumentai turi būti automatiškai archyvuojami saugojimui, pakeliant elektroninius dokumentus iki ilgalaikio saugojimo lygmens.</w:t>
      </w:r>
    </w:p>
    <w:p w14:paraId="5830A88B"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lki pirmojo elektroninio parašo suformavimo, įrašo autorius atliktus įrašus gali taisyti ir papildyti, prie suformuotų dokumentų prisegti priedus. Po pasirašymo, bent vieno iš pakviestų pasirašyti dalyvių, dokumentai tampa neredaguojamais. Visi tolimesni pakeitimai yra galimi tik panaikinus egzistuojantį įrašą su elektroniniais (-iu) parašais (-u) (apie įrašo anuliavimą privalo būti pranešta visiems pakviestiems pasirašyti dalyviams ir nurodoma įrašo panaikinimo priežastis), o dokumento patvirtinimas yra galimas tik iš naujo inicijavus pasirašymo procesą.</w:t>
      </w:r>
    </w:p>
    <w:p w14:paraId="5DBEB403"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Atliekant dokumentų ir įrašų taisymo veiksmus, turi būti išsaugoma visa atliktų veiksmų istorija. Turi būti vykdomas pildomos informacijos ir suformuotų dokumentų versijavimas.</w:t>
      </w:r>
    </w:p>
    <w:p w14:paraId="780CB6EC"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Atliekant panašius darbus turi būti galima kopijuoti elektroninio statybos darbų žurnalo dokumentus.</w:t>
      </w:r>
    </w:p>
    <w:p w14:paraId="1AD261CA"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Prie kiekvieno dokumento turi būti galima paskirti jį pasirašančius asmenis. Kopijuojant dokumentą, turėtų būti nukopijuojamas ir pasirašančiųjų asmenų sąrašas.</w:t>
      </w:r>
    </w:p>
    <w:p w14:paraId="13FE4526"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Turi būti realizuota sukurtų dokumentų paieška ir filtravimas.</w:t>
      </w:r>
    </w:p>
    <w:p w14:paraId="1CAF7037"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Paieškos rezultatų lentelė turi būti interaktyvi. Lentelės turinį turi būti galima rūšiuoti individualiai pagal lentelės stulpelius.</w:t>
      </w:r>
    </w:p>
    <w:p w14:paraId="1170A44F"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Elektroninio statybos darbų žurnalo naudojai turi turėti galimybę susikurti savo paskyrą.</w:t>
      </w:r>
    </w:p>
    <w:p w14:paraId="295C1243"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Kuriant naują paskyrą naudotojas turi įvesti savo elektroninio pašto adresą bei susikurti slaptažodį.</w:t>
      </w:r>
    </w:p>
    <w:p w14:paraId="4C356A95"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 xml:space="preserve">Turi būti realizuota galimybė priminti slaptažodį. Slaptažodžio priminimas turi būti realizuotas elektroninio laiško būdu. Elektroninio laiško turinį turi sudaryti nuoroda, kurią paspaudus naudotojas galėtų susikurti </w:t>
      </w:r>
      <w:r w:rsidRPr="009F6C7A">
        <w:rPr>
          <w:rFonts w:asciiTheme="minorBidi" w:hAnsiTheme="minorBidi"/>
          <w:color w:val="auto"/>
          <w:w w:val="105"/>
          <w:sz w:val="20"/>
          <w:szCs w:val="20"/>
          <w:lang w:val="lt-LT"/>
        </w:rPr>
        <w:lastRenderedPageBreak/>
        <w:t>naują slaptažodį.</w:t>
      </w:r>
    </w:p>
    <w:p w14:paraId="3846B297"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noProof/>
          <w:color w:val="auto"/>
          <w:w w:val="105"/>
          <w:sz w:val="20"/>
          <w:szCs w:val="20"/>
          <w:lang w:val="lt-LT" w:eastAsia="lt-LT"/>
        </w:rPr>
        <mc:AlternateContent>
          <mc:Choice Requires="wps">
            <w:drawing>
              <wp:anchor distT="0" distB="0" distL="114300" distR="114300" simplePos="0" relativeHeight="251659264" behindDoc="0" locked="0" layoutInCell="1" allowOverlap="1" wp14:anchorId="5F521A25" wp14:editId="6BC1DE79">
                <wp:simplePos x="0" y="0"/>
                <wp:positionH relativeFrom="page">
                  <wp:posOffset>7516495</wp:posOffset>
                </wp:positionH>
                <wp:positionV relativeFrom="page">
                  <wp:posOffset>10648315</wp:posOffset>
                </wp:positionV>
                <wp:extent cx="0" cy="0"/>
                <wp:effectExtent l="10795" t="570865" r="8255" b="5689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16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B0FFCB" id="Line 2"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91.85pt,838.45pt" to="591.85pt,8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" strokeweight=".25461mm">
                <w10:wrap anchorx="page" anchory="page"/>
              </v:line>
            </w:pict>
          </mc:Fallback>
        </mc:AlternateContent>
      </w:r>
      <w:r w:rsidRPr="009F6C7A">
        <w:rPr>
          <w:rFonts w:asciiTheme="minorBidi" w:hAnsiTheme="minorBidi"/>
          <w:color w:val="auto"/>
          <w:w w:val="105"/>
          <w:sz w:val="20"/>
          <w:szCs w:val="20"/>
          <w:lang w:val="lt-LT"/>
        </w:rPr>
        <w:t>Naudotojas turi turėti galimybę atnaujinti naudotojo informaciją, pvz. prisijungimo slaptažodį.</w:t>
      </w:r>
    </w:p>
    <w:p w14:paraId="0B3E2A3E"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Naudotojas turi turėti galimybę atsijungti nuo naudotojo paskyros.</w:t>
      </w:r>
    </w:p>
    <w:p w14:paraId="6AE748C3"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Turi būti galimybė formuoti sistemines, naudotojų atliktų veiksmų ir elektroninio statybos darbų žurnalo pildymo eigos ataskaitas.</w:t>
      </w:r>
    </w:p>
    <w:p w14:paraId="45DF628A"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Ataskaitų duomenų struktūros ir formavimo parametrai turi būti suderinti su Pirkėju detalios analizės, projektavimo, statybos darbų etapų metu.</w:t>
      </w:r>
    </w:p>
    <w:p w14:paraId="25D43229"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Naudotojas turi turėti galimybę nurodyti kiekvienos ataskaitos formavimo kriterijus. Ataskaitos formavimo kriterijai išsaugojami pakartotiniam ataskaitos formavimui.</w:t>
      </w:r>
    </w:p>
    <w:p w14:paraId="58950331"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Ataskaitos turi būti pateikiamos PDF ir CSV formatais.</w:t>
      </w:r>
    </w:p>
    <w:p w14:paraId="67A866C2"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sz w:val="20"/>
          <w:szCs w:val="20"/>
          <w:lang w:val="lt-LT"/>
        </w:rPr>
        <w:t>Užbaigus statybą arba ją sustabdžius, žurnalas yra uždaromas ir jo redagavimo funkcijos nebeleidžiamos. Užbaigus statybos darbus, gavus statybos užbaigimo aktą ir kitus žurnalo pildymui reikalingus duomenis, Sistemoje turi būti sudaryta galimybė suformuoti archyvinę kopiją (rinkmeną su visomis žurnalo pildymo metu sukurtų ir uždarytų Knygų (PDF formatu) bei prisegtukų rinkmenomis) tolimesniam archyvavimui Pirkėjo duomenų bazėse. Sistema turi užtikrinti neribotą ir nemokamą uždaryto žurnalo saugojimą Tiekėjo infrastruktūroje visą sutarties galiojimo laikotarpį, išlaikant jo prieinamumą Pirkėjui tokiomis pačiomis peržiūros sąlygomis kaip ir aktyvaus žurnalo (su galimybe naršyti, filtruoti, ieškoti ir peržiūrėti prisegtus dokumentus). Pirkėjas bet kuriuo metu turi turėti galimybę suformuoti ir atsisiųsti uždaryto žurnalo archyvinę kopiją PDF formatu, o Tiekėjas neturi teisės taikyti jokio papildomo mokesčio už uždarytų žurnalų saugojimą, peržiūrą ar archyvinės kopijos suformavimą.</w:t>
      </w:r>
    </w:p>
    <w:p w14:paraId="427B1943" w14:textId="77777777" w:rsidR="001E334C" w:rsidRPr="009F6C7A" w:rsidRDefault="001E334C" w:rsidP="001E334C">
      <w:pPr>
        <w:pStyle w:val="ListParagraph"/>
        <w:widowControl w:val="0"/>
        <w:numPr>
          <w:ilvl w:val="1"/>
          <w:numId w:val="47"/>
        </w:numPr>
        <w:tabs>
          <w:tab w:val="left" w:pos="1443"/>
          <w:tab w:val="left" w:pos="1444"/>
          <w:tab w:val="left" w:pos="1560"/>
        </w:tabs>
        <w:autoSpaceDE w:val="0"/>
        <w:autoSpaceDN w:val="0"/>
        <w:spacing w:after="0" w:line="259" w:lineRule="auto"/>
        <w:ind w:left="709" w:hanging="709"/>
        <w:jc w:val="both"/>
        <w:rPr>
          <w:rFonts w:asciiTheme="minorBidi" w:hAnsiTheme="minorBidi"/>
          <w:b/>
          <w:bCs/>
          <w:color w:val="auto"/>
          <w:w w:val="105"/>
          <w:sz w:val="20"/>
          <w:szCs w:val="20"/>
          <w:lang w:val="lt-LT"/>
        </w:rPr>
      </w:pPr>
      <w:r w:rsidRPr="009F6C7A">
        <w:rPr>
          <w:rFonts w:asciiTheme="minorBidi" w:hAnsiTheme="minorBidi"/>
          <w:b/>
          <w:bCs/>
          <w:color w:val="auto"/>
          <w:w w:val="105"/>
          <w:sz w:val="20"/>
          <w:szCs w:val="20"/>
          <w:lang w:val="lt-LT"/>
        </w:rPr>
        <w:t>Garantiniai įsipareigojimai:</w:t>
      </w:r>
    </w:p>
    <w:p w14:paraId="0784F1B1" w14:textId="77777777" w:rsidR="001E334C" w:rsidRPr="009F6C7A" w:rsidRDefault="001E334C" w:rsidP="001E334C">
      <w:pPr>
        <w:pStyle w:val="ListParagraph"/>
        <w:widowControl w:val="0"/>
        <w:numPr>
          <w:ilvl w:val="2"/>
          <w:numId w:val="47"/>
        </w:numPr>
        <w:tabs>
          <w:tab w:val="left" w:pos="1443"/>
          <w:tab w:val="left" w:pos="1444"/>
          <w:tab w:val="left" w:pos="1560"/>
        </w:tabs>
        <w:autoSpaceDE w:val="0"/>
        <w:autoSpaceDN w:val="0"/>
        <w:spacing w:after="0" w:line="259" w:lineRule="auto"/>
        <w:jc w:val="both"/>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Garantinės priežiūros paslaugos apima:</w:t>
      </w:r>
    </w:p>
    <w:p w14:paraId="1238B852"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klaidų ir neatitikimų taisymą;</w:t>
      </w:r>
    </w:p>
    <w:p w14:paraId="2503CAED"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Sistemos sutrikimų šalinimą;</w:t>
      </w:r>
    </w:p>
    <w:p w14:paraId="1D8CB539"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kibernetinių pažeidžiamumų šalinimą;</w:t>
      </w:r>
    </w:p>
    <w:p w14:paraId="3A111E5B"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nepertraukiamą elektroninio statybos darbų žurnalo veikimo užtikrinimą;</w:t>
      </w:r>
    </w:p>
    <w:p w14:paraId="3DC649F2"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Sistemos modifikavimą pagal garantinio laikotarpio metu valstybinių informacinių sistemų veiklą įtakojančių teisės aktų pasikeitusius reikalavimus;</w:t>
      </w:r>
    </w:p>
    <w:p w14:paraId="7B0FAE4A"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neatitikimų funkciniams reikalavimams ir veikimo klaidų šalinimą bei kitas Lietuvos Respublikos įstatymais ir norminiais aktais numatytas garantijas;</w:t>
      </w:r>
    </w:p>
    <w:p w14:paraId="239E43DF"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Sistemos darbingumo atstatymą, pavyzdžiui, įvykus duomenų bazės ar kitų Sistemos komponentų darbų sutrikimams, kai tai įvyksta dėl Tiekėjo pateiktų pakeitimų, atnaujinimą ar kitą Tiekėjo veiksmų ar neveikimo (Tiekėjo neveikimu yra laikomas Tiekėjo nesiėmimas jokių veiksmų, kai elektroninio statybos darbų žurnalo eksploatacijos metu yra aptinkamas duomenų bazių ar atskirų Sistemos komponentų darbų sutrikimas arba Tiekėjui neinformuojant Pirkėjo apie gamintojo jam pateiktus Sistemos atnaujinimus (kurie turi ar gali turėti įtakos tinkamam Sistemos funkcionavimui);</w:t>
      </w:r>
    </w:p>
    <w:p w14:paraId="099E8693" w14:textId="77777777" w:rsidR="001E334C" w:rsidRPr="009F6C7A"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Sugadintą duomenų atstatymą, kai gedimo priežastis yra Tiekėjo veiklų rezultato netinkamas veikimas.</w:t>
      </w:r>
    </w:p>
    <w:p w14:paraId="219D7099" w14:textId="77777777" w:rsidR="001E334C" w:rsidRPr="00580331"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580331">
        <w:rPr>
          <w:rFonts w:asciiTheme="minorBidi" w:hAnsiTheme="minorBidi"/>
          <w:color w:val="auto"/>
          <w:w w:val="105"/>
          <w:sz w:val="20"/>
          <w:szCs w:val="20"/>
          <w:lang w:val="lt-LT"/>
        </w:rPr>
        <w:t>Reakcijos (atsakymo) laikas po pranešimo, gauto el. paštu, apie gedimą;</w:t>
      </w:r>
    </w:p>
    <w:p w14:paraId="2FF56417" w14:textId="77777777" w:rsidR="001E334C" w:rsidRPr="00580331"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580331">
        <w:rPr>
          <w:rFonts w:asciiTheme="minorBidi" w:hAnsiTheme="minorBidi"/>
          <w:color w:val="auto"/>
          <w:w w:val="105"/>
          <w:sz w:val="20"/>
          <w:szCs w:val="20"/>
          <w:lang w:val="lt-LT"/>
        </w:rPr>
        <w:t>Kritinės klaidos atveju (elektroninis statybos darbų žurnalas ar atskiros jo dalys neveikia) - ne ilgesnis kaip 4 val. darbo dienomis, 9 val. šventinėmis ir poilsio dienomis;</w:t>
      </w:r>
    </w:p>
    <w:p w14:paraId="740D9D45" w14:textId="77777777" w:rsidR="001E334C" w:rsidRPr="00580331" w:rsidRDefault="001E334C" w:rsidP="001E334C">
      <w:pPr>
        <w:pStyle w:val="ListParagraph"/>
        <w:widowControl w:val="0"/>
        <w:numPr>
          <w:ilvl w:val="3"/>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580331">
        <w:rPr>
          <w:rFonts w:asciiTheme="minorBidi" w:hAnsiTheme="minorBidi"/>
          <w:color w:val="auto"/>
          <w:w w:val="105"/>
          <w:sz w:val="20"/>
          <w:szCs w:val="20"/>
          <w:lang w:val="lt-LT"/>
        </w:rPr>
        <w:t>Klaidos atveju (naudojantis Sistema gaunamas klaidos pranešimas, Sistemos veikimas neatitinka Sutartyje nustatytų reikalavimų) - ne ilgesnis kaip 8 val. darbo dienomis ar šventinėmis ir poilsio dienomis.</w:t>
      </w:r>
    </w:p>
    <w:p w14:paraId="495754E1" w14:textId="5828BF8D" w:rsidR="001E334C" w:rsidRPr="009F6C7A" w:rsidRDefault="009E1FA6" w:rsidP="001E334C">
      <w:pPr>
        <w:pStyle w:val="ListParagraph"/>
        <w:widowControl w:val="0"/>
        <w:numPr>
          <w:ilvl w:val="1"/>
          <w:numId w:val="47"/>
        </w:numPr>
        <w:tabs>
          <w:tab w:val="left" w:pos="1056"/>
          <w:tab w:val="left" w:pos="1198"/>
        </w:tabs>
        <w:autoSpaceDE w:val="0"/>
        <w:autoSpaceDN w:val="0"/>
        <w:spacing w:after="0" w:line="259" w:lineRule="auto"/>
        <w:ind w:left="709" w:hanging="709"/>
        <w:contextualSpacing w:val="0"/>
        <w:jc w:val="both"/>
        <w:outlineLvl w:val="0"/>
        <w:rPr>
          <w:rFonts w:asciiTheme="minorBidi" w:hAnsiTheme="minorBidi"/>
          <w:b/>
          <w:bCs/>
          <w:color w:val="auto"/>
          <w:w w:val="105"/>
          <w:sz w:val="20"/>
          <w:szCs w:val="20"/>
          <w:lang w:val="lt-LT"/>
        </w:rPr>
      </w:pPr>
      <w:r>
        <w:rPr>
          <w:rFonts w:asciiTheme="minorBidi" w:hAnsiTheme="minorBidi"/>
          <w:b/>
          <w:bCs/>
          <w:color w:val="auto"/>
          <w:w w:val="105"/>
          <w:sz w:val="20"/>
          <w:szCs w:val="20"/>
          <w:lang w:val="lt-LT"/>
        </w:rPr>
        <w:t>L</w:t>
      </w:r>
      <w:r w:rsidRPr="009E1FA6">
        <w:rPr>
          <w:rFonts w:asciiTheme="minorBidi" w:hAnsiTheme="minorBidi"/>
          <w:b/>
          <w:bCs/>
          <w:color w:val="auto"/>
          <w:w w:val="105"/>
          <w:sz w:val="20"/>
          <w:szCs w:val="20"/>
          <w:lang w:val="lt-LT"/>
        </w:rPr>
        <w:t>ydinčios palaikymo paslaugos</w:t>
      </w:r>
      <w:r w:rsidR="001E334C" w:rsidRPr="009F6C7A">
        <w:rPr>
          <w:rFonts w:asciiTheme="minorBidi" w:hAnsiTheme="minorBidi"/>
          <w:b/>
          <w:bCs/>
          <w:color w:val="auto"/>
          <w:w w:val="105"/>
          <w:sz w:val="20"/>
          <w:szCs w:val="20"/>
          <w:lang w:val="lt-LT"/>
        </w:rPr>
        <w:t>:</w:t>
      </w:r>
    </w:p>
    <w:p w14:paraId="36601C79" w14:textId="59C69721" w:rsidR="001E334C" w:rsidRPr="00C949ED" w:rsidRDefault="001E334C" w:rsidP="001E334C">
      <w:pPr>
        <w:pStyle w:val="ListParagraph"/>
        <w:widowControl w:val="0"/>
        <w:numPr>
          <w:ilvl w:val="2"/>
          <w:numId w:val="47"/>
        </w:numPr>
        <w:tabs>
          <w:tab w:val="left" w:pos="1056"/>
          <w:tab w:val="left" w:pos="1198"/>
        </w:tabs>
        <w:autoSpaceDE w:val="0"/>
        <w:autoSpaceDN w:val="0"/>
        <w:spacing w:after="0" w:line="259" w:lineRule="auto"/>
        <w:contextualSpacing w:val="0"/>
        <w:jc w:val="both"/>
        <w:outlineLvl w:val="0"/>
        <w:rPr>
          <w:rFonts w:ascii="Arial" w:hAnsi="Arial" w:cs="Arial"/>
          <w:color w:val="auto"/>
          <w:sz w:val="20"/>
          <w:szCs w:val="20"/>
          <w:lang w:val="lt-LT"/>
        </w:rPr>
      </w:pPr>
      <w:r w:rsidRPr="00C949ED">
        <w:rPr>
          <w:rFonts w:ascii="Arial" w:hAnsi="Arial" w:cs="Arial"/>
          <w:color w:val="auto"/>
          <w:sz w:val="20"/>
          <w:szCs w:val="20"/>
          <w:lang w:val="lt-LT"/>
        </w:rPr>
        <w:t>Sistemos naudotojų mokymai</w:t>
      </w:r>
      <w:r w:rsidR="009E1FA6" w:rsidRPr="00C949ED">
        <w:rPr>
          <w:rFonts w:ascii="Arial" w:hAnsi="Arial" w:cs="Arial"/>
          <w:color w:val="auto"/>
          <w:sz w:val="20"/>
          <w:szCs w:val="20"/>
          <w:lang w:val="lt-LT"/>
        </w:rPr>
        <w:t>/konsultacijos</w:t>
      </w:r>
      <w:r w:rsidRPr="00C949ED">
        <w:rPr>
          <w:rFonts w:ascii="Arial" w:hAnsi="Arial" w:cs="Arial"/>
          <w:color w:val="auto"/>
          <w:sz w:val="20"/>
          <w:szCs w:val="20"/>
          <w:lang w:val="lt-LT"/>
        </w:rPr>
        <w:t xml:space="preserve"> nuotoliniu būdu pagal poreikį</w:t>
      </w:r>
      <w:r w:rsidR="00E01998" w:rsidRPr="00C949ED">
        <w:rPr>
          <w:rFonts w:ascii="Arial" w:hAnsi="Arial" w:cs="Arial"/>
          <w:color w:val="auto"/>
          <w:sz w:val="20"/>
          <w:szCs w:val="20"/>
          <w:lang w:val="lt-LT"/>
        </w:rPr>
        <w:t xml:space="preserve"> </w:t>
      </w:r>
      <w:r w:rsidR="00E01998" w:rsidRPr="00C949ED">
        <w:rPr>
          <w:rFonts w:ascii="Arial" w:hAnsi="Arial" w:cs="Arial"/>
          <w:color w:val="auto"/>
          <w:sz w:val="20"/>
          <w:szCs w:val="20"/>
          <w:lang w:val="lt-LT"/>
        </w:rPr>
        <w:t>užregistravus problemą/paklausimą internetu, telefonu ar el. paštu be papildomų mokesčių</w:t>
      </w:r>
      <w:r w:rsidRPr="00C949ED">
        <w:rPr>
          <w:rFonts w:ascii="Arial" w:hAnsi="Arial" w:cs="Arial"/>
          <w:color w:val="auto"/>
          <w:sz w:val="20"/>
          <w:szCs w:val="20"/>
          <w:lang w:val="lt-LT"/>
        </w:rPr>
        <w:t xml:space="preserve"> (iki 10 darbo dienų</w:t>
      </w:r>
      <w:r w:rsidR="00AA5405">
        <w:rPr>
          <w:rFonts w:ascii="Arial" w:hAnsi="Arial" w:cs="Arial"/>
          <w:color w:val="auto"/>
          <w:sz w:val="20"/>
          <w:szCs w:val="20"/>
          <w:lang w:val="lt-LT"/>
        </w:rPr>
        <w:t xml:space="preserve"> per metus</w:t>
      </w:r>
      <w:r w:rsidR="00F0209D">
        <w:rPr>
          <w:rFonts w:ascii="Arial" w:hAnsi="Arial" w:cs="Arial"/>
          <w:color w:val="auto"/>
          <w:sz w:val="20"/>
          <w:szCs w:val="20"/>
          <w:lang w:val="lt-LT"/>
        </w:rPr>
        <w:t xml:space="preserve">, </w:t>
      </w:r>
      <w:r w:rsidR="00805D0A" w:rsidRPr="00805D0A">
        <w:rPr>
          <w:rFonts w:ascii="Arial" w:hAnsi="Arial" w:cs="Arial"/>
          <w:color w:val="auto"/>
          <w:sz w:val="20"/>
          <w:szCs w:val="20"/>
          <w:lang w:val="lt-LT"/>
        </w:rPr>
        <w:t>darbo valandomis</w:t>
      </w:r>
      <w:r w:rsidR="00805D0A">
        <w:rPr>
          <w:rFonts w:ascii="Arial" w:hAnsi="Arial" w:cs="Arial"/>
          <w:color w:val="auto"/>
          <w:sz w:val="20"/>
          <w:szCs w:val="20"/>
          <w:lang w:val="lt-LT"/>
        </w:rPr>
        <w:t xml:space="preserve"> </w:t>
      </w:r>
      <w:r w:rsidR="00805D0A" w:rsidRPr="00805D0A">
        <w:rPr>
          <w:rFonts w:ascii="Arial" w:hAnsi="Arial" w:cs="Arial"/>
          <w:color w:val="auto"/>
          <w:sz w:val="20"/>
          <w:szCs w:val="20"/>
          <w:lang w:val="lt-LT"/>
        </w:rPr>
        <w:t xml:space="preserve">- nuo 8.00 </w:t>
      </w:r>
      <w:r w:rsidR="00805D0A">
        <w:rPr>
          <w:rFonts w:ascii="Arial" w:hAnsi="Arial" w:cs="Arial"/>
          <w:color w:val="auto"/>
          <w:sz w:val="20"/>
          <w:szCs w:val="20"/>
          <w:lang w:val="lt-LT"/>
        </w:rPr>
        <w:t xml:space="preserve">val. </w:t>
      </w:r>
      <w:r w:rsidR="00805D0A" w:rsidRPr="00805D0A">
        <w:rPr>
          <w:rFonts w:ascii="Arial" w:hAnsi="Arial" w:cs="Arial"/>
          <w:color w:val="auto"/>
          <w:sz w:val="20"/>
          <w:szCs w:val="20"/>
          <w:lang w:val="lt-LT"/>
        </w:rPr>
        <w:t>iki 17:00</w:t>
      </w:r>
      <w:r w:rsidRPr="00C949ED">
        <w:rPr>
          <w:rFonts w:ascii="Arial" w:hAnsi="Arial" w:cs="Arial"/>
          <w:color w:val="auto"/>
          <w:sz w:val="20"/>
          <w:szCs w:val="20"/>
          <w:lang w:val="lt-LT"/>
        </w:rPr>
        <w:t xml:space="preserve"> </w:t>
      </w:r>
      <w:r w:rsidR="00805D0A">
        <w:rPr>
          <w:rFonts w:ascii="Arial" w:hAnsi="Arial" w:cs="Arial"/>
          <w:color w:val="auto"/>
          <w:sz w:val="20"/>
          <w:szCs w:val="20"/>
          <w:lang w:val="lt-LT"/>
        </w:rPr>
        <w:t>val</w:t>
      </w:r>
      <w:r w:rsidR="00853C71">
        <w:rPr>
          <w:rFonts w:ascii="Arial" w:hAnsi="Arial" w:cs="Arial"/>
          <w:color w:val="auto"/>
          <w:sz w:val="20"/>
          <w:szCs w:val="20"/>
          <w:lang w:val="lt-LT"/>
        </w:rPr>
        <w:t>.</w:t>
      </w:r>
      <w:r w:rsidRPr="00C949ED">
        <w:rPr>
          <w:rFonts w:ascii="Arial" w:hAnsi="Arial" w:cs="Arial"/>
          <w:color w:val="auto"/>
          <w:sz w:val="20"/>
          <w:szCs w:val="20"/>
          <w:lang w:val="lt-LT"/>
        </w:rPr>
        <w:t>)</w:t>
      </w:r>
      <w:r w:rsidR="00853C71">
        <w:rPr>
          <w:rFonts w:ascii="Arial" w:hAnsi="Arial" w:cs="Arial"/>
          <w:color w:val="auto"/>
          <w:sz w:val="20"/>
          <w:szCs w:val="20"/>
          <w:lang w:val="lt-LT"/>
        </w:rPr>
        <w:t>.</w:t>
      </w:r>
    </w:p>
    <w:p w14:paraId="2031148B" w14:textId="77777777" w:rsidR="001E334C" w:rsidRPr="009F6C7A" w:rsidRDefault="001E334C" w:rsidP="001E334C">
      <w:pPr>
        <w:pStyle w:val="ListParagraph"/>
        <w:widowControl w:val="0"/>
        <w:numPr>
          <w:ilvl w:val="1"/>
          <w:numId w:val="47"/>
        </w:numPr>
        <w:tabs>
          <w:tab w:val="left" w:pos="1056"/>
          <w:tab w:val="left" w:pos="1198"/>
        </w:tabs>
        <w:autoSpaceDE w:val="0"/>
        <w:autoSpaceDN w:val="0"/>
        <w:spacing w:after="0" w:line="259" w:lineRule="auto"/>
        <w:ind w:left="709" w:hanging="709"/>
        <w:contextualSpacing w:val="0"/>
        <w:jc w:val="both"/>
        <w:outlineLvl w:val="0"/>
        <w:rPr>
          <w:rFonts w:asciiTheme="minorBidi" w:hAnsiTheme="minorBidi"/>
          <w:b/>
          <w:bCs/>
          <w:color w:val="auto"/>
          <w:w w:val="105"/>
          <w:sz w:val="20"/>
          <w:szCs w:val="20"/>
          <w:lang w:val="lt-LT"/>
        </w:rPr>
      </w:pPr>
      <w:r w:rsidRPr="009F6C7A">
        <w:rPr>
          <w:rFonts w:asciiTheme="minorBidi" w:hAnsiTheme="minorBidi"/>
          <w:b/>
          <w:bCs/>
          <w:color w:val="auto"/>
          <w:w w:val="105"/>
          <w:sz w:val="20"/>
          <w:szCs w:val="20"/>
          <w:lang w:val="lt-LT"/>
        </w:rPr>
        <w:t>Atitiktis statybos reglamentams:</w:t>
      </w:r>
    </w:p>
    <w:p w14:paraId="04537D41" w14:textId="68C589F7" w:rsidR="00AD1A41" w:rsidRPr="009F6C7A" w:rsidRDefault="001E334C" w:rsidP="001E334C">
      <w:pPr>
        <w:pStyle w:val="ListParagraph"/>
        <w:widowControl w:val="0"/>
        <w:numPr>
          <w:ilvl w:val="2"/>
          <w:numId w:val="47"/>
        </w:numPr>
        <w:tabs>
          <w:tab w:val="left" w:pos="1056"/>
          <w:tab w:val="left" w:pos="1198"/>
        </w:tabs>
        <w:autoSpaceDE w:val="0"/>
        <w:autoSpaceDN w:val="0"/>
        <w:spacing w:after="0" w:line="259" w:lineRule="auto"/>
        <w:contextualSpacing w:val="0"/>
        <w:jc w:val="both"/>
        <w:outlineLvl w:val="0"/>
        <w:rPr>
          <w:rFonts w:asciiTheme="minorBidi" w:hAnsiTheme="minorBidi"/>
          <w:color w:val="auto"/>
          <w:w w:val="105"/>
          <w:sz w:val="20"/>
          <w:szCs w:val="20"/>
          <w:lang w:val="lt-LT"/>
        </w:rPr>
      </w:pPr>
      <w:r w:rsidRPr="009F6C7A">
        <w:rPr>
          <w:rFonts w:asciiTheme="minorBidi" w:hAnsiTheme="minorBidi"/>
          <w:color w:val="auto"/>
          <w:w w:val="105"/>
          <w:sz w:val="20"/>
          <w:szCs w:val="20"/>
          <w:lang w:val="lt-LT"/>
        </w:rPr>
        <w:t>Statybos techninis reglamentas STR 1.06.01:2016 (Statybos darbai. Statinio statybos priežiūra).</w:t>
      </w:r>
    </w:p>
    <w:p w14:paraId="2F97FD41" w14:textId="77777777" w:rsidR="00B47DD4" w:rsidRPr="009F6C7A" w:rsidRDefault="00B47DD4" w:rsidP="00BD4CDE">
      <w:pPr>
        <w:spacing w:after="0"/>
        <w:rPr>
          <w:rFonts w:ascii="Arial" w:hAnsi="Arial" w:cs="Arial"/>
          <w:b/>
          <w:bCs/>
          <w:sz w:val="20"/>
          <w:szCs w:val="20"/>
        </w:rPr>
      </w:pPr>
    </w:p>
    <w:p w14:paraId="51475CC9" w14:textId="2CBF4DA5" w:rsidR="00174726" w:rsidRPr="009F6C7A" w:rsidRDefault="00174726" w:rsidP="009F6C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lang w:val="fr-FR"/>
        </w:rPr>
      </w:pPr>
      <w:r w:rsidRPr="009F6C7A">
        <w:rPr>
          <w:rFonts w:ascii="Arial" w:hAnsi="Arial" w:cs="Arial"/>
          <w:color w:val="auto"/>
          <w:sz w:val="20"/>
          <w:szCs w:val="20"/>
          <w:lang w:val="lt-LT"/>
        </w:rPr>
        <w:t>KARTU SU PASIŪLYMU PATEIKIAMI DOKUMENTAI</w:t>
      </w:r>
    </w:p>
    <w:p w14:paraId="33102C7F" w14:textId="51E3D716" w:rsidR="00755D3A" w:rsidRPr="009F6C7A"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fr-FR"/>
        </w:rPr>
      </w:pPr>
    </w:p>
    <w:p w14:paraId="4088AA22" w14:textId="20EDDA2E" w:rsidR="27009E07" w:rsidRPr="009F6C7A" w:rsidRDefault="27009E07" w:rsidP="009F6C7A">
      <w:pPr>
        <w:pStyle w:val="ListParagraph"/>
        <w:numPr>
          <w:ilvl w:val="1"/>
          <w:numId w:val="24"/>
        </w:numPr>
        <w:spacing w:after="0" w:line="259" w:lineRule="auto"/>
        <w:ind w:left="567" w:hanging="567"/>
        <w:jc w:val="both"/>
        <w:rPr>
          <w:rFonts w:ascii="Arial" w:hAnsi="Arial" w:cs="Arial"/>
          <w:color w:val="auto"/>
          <w:sz w:val="20"/>
          <w:szCs w:val="20"/>
          <w:lang w:val="lt-LT"/>
        </w:rPr>
      </w:pPr>
      <w:bookmarkStart w:id="6" w:name="_Hlk172615622"/>
      <w:r w:rsidRPr="009F6C7A">
        <w:rPr>
          <w:rFonts w:ascii="Arial" w:hAnsi="Arial" w:cs="Arial"/>
          <w:color w:val="auto"/>
          <w:sz w:val="20"/>
          <w:szCs w:val="20"/>
          <w:lang w:val="lt-LT"/>
        </w:rPr>
        <w:t xml:space="preserve">Jei Pirkime nereikalaujama pateikti dokumentų įrodančių Prekių atitiktį keliamiems reikalavimams, Pirkėjas turi teisę bet kada Pirkimo vykdymo metu reikalauti pateikti Prekių atitiktį įrodančius dokumentus.  </w:t>
      </w:r>
    </w:p>
    <w:p w14:paraId="13C25089" w14:textId="1E9716BC" w:rsidR="00D754F0" w:rsidRPr="009F6C7A" w:rsidRDefault="00D754F0" w:rsidP="009F6C7A">
      <w:pPr>
        <w:pStyle w:val="ListParagraph"/>
        <w:numPr>
          <w:ilvl w:val="1"/>
          <w:numId w:val="24"/>
        </w:numPr>
        <w:spacing w:after="0" w:line="259" w:lineRule="auto"/>
        <w:ind w:left="567" w:hanging="567"/>
        <w:contextualSpacing w:val="0"/>
        <w:jc w:val="both"/>
        <w:rPr>
          <w:color w:val="auto"/>
          <w:lang w:val="lt-LT"/>
        </w:rPr>
      </w:pPr>
      <w:bookmarkStart w:id="7" w:name="_Hlk172528467"/>
      <w:bookmarkStart w:id="8" w:name="_Hlk172613642"/>
      <w:r w:rsidRPr="009F6C7A">
        <w:rPr>
          <w:rFonts w:ascii="Arial" w:hAnsi="Arial" w:cs="Arial"/>
          <w:color w:val="auto"/>
          <w:sz w:val="20"/>
          <w:szCs w:val="20"/>
          <w:lang w:val="lt-LT"/>
        </w:rPr>
        <w:t xml:space="preserve">Dokumentai, įrodantys atitiktį taikomiems </w:t>
      </w:r>
      <w:r w:rsidRPr="009F6C7A">
        <w:rPr>
          <w:rFonts w:ascii="Arial" w:hAnsi="Arial" w:cs="Arial"/>
          <w:b/>
          <w:bCs/>
          <w:color w:val="auto"/>
          <w:sz w:val="20"/>
          <w:szCs w:val="20"/>
          <w:lang w:val="lt-LT"/>
        </w:rPr>
        <w:t>žaliesiems kriterijams</w:t>
      </w:r>
      <w:r w:rsidRPr="009F6C7A">
        <w:rPr>
          <w:rFonts w:ascii="Arial" w:hAnsi="Arial" w:cs="Arial"/>
          <w:color w:val="auto"/>
          <w:sz w:val="20"/>
          <w:szCs w:val="20"/>
          <w:lang w:val="lt-LT"/>
        </w:rPr>
        <w:t xml:space="preserve"> kaip nustatyta TS priede Nr. </w:t>
      </w:r>
      <w:r w:rsidR="009F6C7A" w:rsidRPr="009F6C7A">
        <w:rPr>
          <w:rFonts w:ascii="Arial" w:hAnsi="Arial" w:cs="Arial"/>
          <w:color w:val="auto"/>
          <w:sz w:val="20"/>
          <w:szCs w:val="20"/>
          <w:lang w:val="lt-LT"/>
        </w:rPr>
        <w:t>1</w:t>
      </w:r>
      <w:r w:rsidR="001E334C" w:rsidRPr="009F6C7A">
        <w:rPr>
          <w:rFonts w:ascii="Arial" w:hAnsi="Arial" w:cs="Arial"/>
          <w:color w:val="auto"/>
          <w:sz w:val="20"/>
          <w:szCs w:val="20"/>
          <w:lang w:val="lt-LT"/>
        </w:rPr>
        <w:t>.</w:t>
      </w:r>
    </w:p>
    <w:p w14:paraId="7515D1C6" w14:textId="06F86434" w:rsidR="00E22070" w:rsidRPr="009F6C7A" w:rsidRDefault="00E22070" w:rsidP="009F6C7A">
      <w:pPr>
        <w:pStyle w:val="ListParagraph"/>
        <w:numPr>
          <w:ilvl w:val="1"/>
          <w:numId w:val="24"/>
        </w:numPr>
        <w:spacing w:after="0" w:line="259" w:lineRule="auto"/>
        <w:ind w:left="567" w:hanging="567"/>
        <w:contextualSpacing w:val="0"/>
        <w:jc w:val="both"/>
        <w:rPr>
          <w:color w:val="auto"/>
          <w:lang w:val="lt-LT"/>
        </w:rPr>
      </w:pPr>
      <w:r w:rsidRPr="009F6C7A">
        <w:rPr>
          <w:rFonts w:ascii="Arial" w:hAnsi="Arial" w:cs="Arial"/>
          <w:color w:val="auto"/>
          <w:sz w:val="20"/>
          <w:szCs w:val="20"/>
          <w:lang w:val="lt-LT"/>
        </w:rPr>
        <w:t xml:space="preserve">Dokumentai, įrodantys atitiktį </w:t>
      </w:r>
      <w:r w:rsidRPr="009F6C7A">
        <w:rPr>
          <w:rFonts w:ascii="Arial" w:hAnsi="Arial" w:cs="Arial"/>
          <w:b/>
          <w:bCs/>
          <w:color w:val="auto"/>
          <w:sz w:val="20"/>
          <w:szCs w:val="20"/>
          <w:lang w:val="lt-LT"/>
        </w:rPr>
        <w:t>NFR (nefunkcini</w:t>
      </w:r>
      <w:r w:rsidR="00EC30AA" w:rsidRPr="009F6C7A">
        <w:rPr>
          <w:rFonts w:ascii="Arial" w:hAnsi="Arial" w:cs="Arial"/>
          <w:b/>
          <w:bCs/>
          <w:color w:val="auto"/>
          <w:sz w:val="20"/>
          <w:szCs w:val="20"/>
          <w:lang w:val="lt-LT"/>
        </w:rPr>
        <w:t>ams</w:t>
      </w:r>
      <w:r w:rsidRPr="009F6C7A">
        <w:rPr>
          <w:rFonts w:ascii="Arial" w:hAnsi="Arial" w:cs="Arial"/>
          <w:b/>
          <w:bCs/>
          <w:color w:val="auto"/>
          <w:sz w:val="20"/>
          <w:szCs w:val="20"/>
          <w:lang w:val="lt-LT"/>
        </w:rPr>
        <w:t>) reikalavim</w:t>
      </w:r>
      <w:r w:rsidR="00EC30AA" w:rsidRPr="009F6C7A">
        <w:rPr>
          <w:rFonts w:ascii="Arial" w:hAnsi="Arial" w:cs="Arial"/>
          <w:b/>
          <w:bCs/>
          <w:color w:val="auto"/>
          <w:sz w:val="20"/>
          <w:szCs w:val="20"/>
          <w:lang w:val="lt-LT"/>
        </w:rPr>
        <w:t>ams</w:t>
      </w:r>
      <w:r w:rsidRPr="009F6C7A">
        <w:rPr>
          <w:rFonts w:ascii="Arial" w:hAnsi="Arial" w:cs="Arial"/>
          <w:color w:val="auto"/>
          <w:sz w:val="20"/>
          <w:szCs w:val="20"/>
          <w:lang w:val="lt-LT"/>
        </w:rPr>
        <w:t xml:space="preserve"> informacijos saugai ir BDAR</w:t>
      </w:r>
      <w:r w:rsidRPr="009F6C7A">
        <w:rPr>
          <w:rFonts w:ascii="Arial" w:hAnsi="Arial" w:cs="Arial"/>
          <w:b/>
          <w:color w:val="auto"/>
          <w:sz w:val="20"/>
          <w:szCs w:val="20"/>
          <w:lang w:val="lt-LT"/>
        </w:rPr>
        <w:t xml:space="preserve"> </w:t>
      </w:r>
      <w:r w:rsidRPr="009F6C7A">
        <w:rPr>
          <w:rFonts w:ascii="Arial" w:hAnsi="Arial" w:cs="Arial"/>
          <w:color w:val="auto"/>
          <w:sz w:val="20"/>
          <w:szCs w:val="20"/>
          <w:lang w:val="lt-LT"/>
        </w:rPr>
        <w:t xml:space="preserve">kaip nustatyta TS priede Nr. </w:t>
      </w:r>
      <w:r w:rsidR="009F6C7A" w:rsidRPr="009F6C7A">
        <w:rPr>
          <w:rFonts w:ascii="Arial" w:hAnsi="Arial" w:cs="Arial"/>
          <w:color w:val="auto"/>
          <w:sz w:val="20"/>
          <w:szCs w:val="20"/>
          <w:lang w:val="lt-LT"/>
        </w:rPr>
        <w:t>2</w:t>
      </w:r>
      <w:r w:rsidR="001E334C" w:rsidRPr="009F6C7A">
        <w:rPr>
          <w:rFonts w:ascii="Arial" w:hAnsi="Arial" w:cs="Arial"/>
          <w:color w:val="auto"/>
          <w:sz w:val="20"/>
          <w:szCs w:val="20"/>
          <w:lang w:val="lt-LT"/>
        </w:rPr>
        <w:t>.</w:t>
      </w:r>
    </w:p>
    <w:bookmarkEnd w:id="7"/>
    <w:bookmarkEnd w:id="8"/>
    <w:p w14:paraId="23577B76" w14:textId="68480F65" w:rsidR="0032680A" w:rsidRPr="009F6C7A" w:rsidRDefault="00AD1A41" w:rsidP="009F6C7A">
      <w:pPr>
        <w:pStyle w:val="ListParagraph"/>
        <w:numPr>
          <w:ilvl w:val="1"/>
          <w:numId w:val="24"/>
        </w:numPr>
        <w:spacing w:after="0" w:line="259" w:lineRule="auto"/>
        <w:ind w:left="567" w:hanging="567"/>
        <w:contextualSpacing w:val="0"/>
        <w:jc w:val="both"/>
        <w:rPr>
          <w:rFonts w:ascii="Arial" w:hAnsi="Arial" w:cs="Arial"/>
          <w:color w:val="auto"/>
          <w:sz w:val="20"/>
          <w:szCs w:val="20"/>
          <w:lang w:val="lt-LT"/>
        </w:rPr>
      </w:pPr>
      <w:r w:rsidRPr="009F6C7A">
        <w:rPr>
          <w:rFonts w:ascii="Arial" w:hAnsi="Arial" w:cs="Arial"/>
          <w:color w:val="auto"/>
          <w:sz w:val="20"/>
          <w:szCs w:val="20"/>
          <w:lang w:val="lt-LT"/>
        </w:rPr>
        <w:t xml:space="preserve">Tiekėjas kartu su pasiūlymu kaip tinkamą priemonę, įrodančią, kaip jo siūlomos lygiavertės prekės atitinka Techninėje specifikacijoje nurodytus reikalavimus ar kriterijus, pasiūlymų vertinimo kriterijus ar pirkimo Sutarties vykdymo sąlygas, teikia Lietuvos Respublikoje įsteigtos atitikties vertinimo įstaigos tyrimų ataskaitą ar pažymą, </w:t>
      </w:r>
      <w:r w:rsidRPr="009F6C7A">
        <w:rPr>
          <w:rFonts w:ascii="Arial" w:hAnsi="Arial" w:cs="Arial"/>
          <w:color w:val="auto"/>
          <w:sz w:val="20"/>
          <w:szCs w:val="20"/>
          <w:lang w:val="lt-LT"/>
        </w:rPr>
        <w:lastRenderedPageBreak/>
        <w:t>taip pat pripažįstama kitose šalyse įsteigtų lygiaverčių atitikties vertinimo įstaigų išduotas pažymas.</w:t>
      </w:r>
      <w:r w:rsidR="0032680A" w:rsidRPr="009F6C7A">
        <w:rPr>
          <w:rFonts w:ascii="Arial" w:hAnsi="Arial" w:cs="Arial"/>
          <w:color w:val="auto"/>
          <w:sz w:val="20"/>
          <w:szCs w:val="20"/>
          <w:lang w:val="lt-LT"/>
        </w:rPr>
        <w:t xml:space="preserve"> </w:t>
      </w:r>
      <w:r w:rsidRPr="009F6C7A">
        <w:rPr>
          <w:rFonts w:ascii="Arial" w:hAnsi="Arial" w:cs="Arial"/>
          <w:color w:val="auto"/>
          <w:sz w:val="20"/>
          <w:szCs w:val="20"/>
          <w:lang w:val="lt-LT"/>
        </w:rPr>
        <w:t>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Pirkėjas pripažįsta ir kitas tinkamas priemones. Tačiau tinkamomis priemonėmis nelaikoma Tiekėjo, kai Tiekėjas nėra prekių gamintojas, savideklaracija be konkrečių, techninių įrodymų. (visi įrodymai, pažymos ir kiti dokumentai turi būti pateikti su pasiūlymu).</w:t>
      </w:r>
    </w:p>
    <w:bookmarkEnd w:id="6"/>
    <w:p w14:paraId="6E2912C3" w14:textId="77777777" w:rsidR="00293342" w:rsidRPr="009F6C7A" w:rsidRDefault="00293342" w:rsidP="00BD4CDE">
      <w:pPr>
        <w:spacing w:after="0"/>
        <w:rPr>
          <w:rFonts w:ascii="Arial" w:hAnsi="Arial" w:cs="Arial"/>
          <w:color w:val="FF0000"/>
          <w:sz w:val="20"/>
          <w:szCs w:val="20"/>
        </w:rPr>
      </w:pPr>
    </w:p>
    <w:p w14:paraId="022018A6" w14:textId="48B52F5C" w:rsidR="00174726" w:rsidRPr="009F6C7A" w:rsidRDefault="00174726" w:rsidP="009F6C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9F6C7A">
        <w:rPr>
          <w:rFonts w:ascii="Arial" w:hAnsi="Arial" w:cs="Arial"/>
          <w:color w:val="auto"/>
          <w:sz w:val="20"/>
          <w:szCs w:val="20"/>
          <w:lang w:val="lt-LT"/>
        </w:rPr>
        <w:t>SUTARTIES VYKDYMO METU TEIKIAMI DOKUMENTAI</w:t>
      </w:r>
    </w:p>
    <w:p w14:paraId="38AE6F06" w14:textId="1762F215" w:rsidR="00447187" w:rsidRPr="009F6C7A"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709"/>
        <w:gridCol w:w="4961"/>
        <w:gridCol w:w="2552"/>
        <w:gridCol w:w="2126"/>
      </w:tblGrid>
      <w:tr w:rsidR="005A0199" w:rsidRPr="009F6C7A" w14:paraId="5B82A264" w14:textId="77777777" w:rsidTr="009F6C7A">
        <w:tc>
          <w:tcPr>
            <w:tcW w:w="709" w:type="dxa"/>
          </w:tcPr>
          <w:p w14:paraId="27D17537" w14:textId="77777777" w:rsidR="005A0199" w:rsidRPr="009F6C7A" w:rsidRDefault="005A0199" w:rsidP="002A3FA7">
            <w:pPr>
              <w:keepNext/>
              <w:jc w:val="both"/>
              <w:rPr>
                <w:rFonts w:ascii="Arial" w:hAnsi="Arial" w:cs="Arial"/>
                <w:b/>
                <w:bCs/>
                <w:sz w:val="20"/>
                <w:szCs w:val="20"/>
              </w:rPr>
            </w:pPr>
            <w:bookmarkStart w:id="9" w:name="_Hlk172615672"/>
            <w:r w:rsidRPr="009F6C7A">
              <w:rPr>
                <w:rFonts w:ascii="Arial" w:hAnsi="Arial" w:cs="Arial"/>
                <w:b/>
                <w:bCs/>
                <w:sz w:val="20"/>
                <w:szCs w:val="20"/>
              </w:rPr>
              <w:t>Eil. Nr.</w:t>
            </w:r>
          </w:p>
        </w:tc>
        <w:tc>
          <w:tcPr>
            <w:tcW w:w="4961" w:type="dxa"/>
            <w:vAlign w:val="center"/>
          </w:tcPr>
          <w:p w14:paraId="298A8B09" w14:textId="77777777" w:rsidR="005A0199" w:rsidRPr="009F6C7A" w:rsidRDefault="005A0199" w:rsidP="002A3FA7">
            <w:pPr>
              <w:keepNext/>
              <w:rPr>
                <w:rFonts w:ascii="Arial" w:hAnsi="Arial" w:cs="Arial"/>
                <w:b/>
                <w:bCs/>
                <w:sz w:val="20"/>
                <w:szCs w:val="20"/>
              </w:rPr>
            </w:pPr>
            <w:r w:rsidRPr="009F6C7A">
              <w:rPr>
                <w:rFonts w:ascii="Arial" w:hAnsi="Arial" w:cs="Arial"/>
                <w:b/>
                <w:bCs/>
                <w:sz w:val="20"/>
                <w:szCs w:val="20"/>
              </w:rPr>
              <w:t>Pavadinimas</w:t>
            </w:r>
          </w:p>
        </w:tc>
        <w:tc>
          <w:tcPr>
            <w:tcW w:w="2552" w:type="dxa"/>
            <w:vAlign w:val="center"/>
          </w:tcPr>
          <w:p w14:paraId="430499C2" w14:textId="77777777" w:rsidR="005A0199" w:rsidRPr="009F6C7A" w:rsidRDefault="005A0199" w:rsidP="002A3FA7">
            <w:pPr>
              <w:keepNext/>
              <w:rPr>
                <w:rFonts w:ascii="Arial" w:hAnsi="Arial" w:cs="Arial"/>
                <w:b/>
                <w:bCs/>
                <w:sz w:val="20"/>
                <w:szCs w:val="20"/>
              </w:rPr>
            </w:pPr>
            <w:r w:rsidRPr="009F6C7A">
              <w:rPr>
                <w:rFonts w:ascii="Arial" w:hAnsi="Arial" w:cs="Arial"/>
                <w:b/>
                <w:bCs/>
                <w:sz w:val="20"/>
                <w:szCs w:val="20"/>
              </w:rPr>
              <w:t>Reikalavimai turiniui ir formai</w:t>
            </w:r>
          </w:p>
        </w:tc>
        <w:tc>
          <w:tcPr>
            <w:tcW w:w="2126" w:type="dxa"/>
            <w:vAlign w:val="center"/>
          </w:tcPr>
          <w:p w14:paraId="228B77E0" w14:textId="77777777" w:rsidR="005A0199" w:rsidRPr="009F6C7A" w:rsidRDefault="005A0199" w:rsidP="002A3FA7">
            <w:pPr>
              <w:keepNext/>
              <w:widowControl w:val="0"/>
              <w:rPr>
                <w:rFonts w:ascii="Arial" w:hAnsi="Arial" w:cs="Arial"/>
                <w:b/>
                <w:bCs/>
                <w:sz w:val="20"/>
                <w:szCs w:val="20"/>
              </w:rPr>
            </w:pPr>
            <w:r w:rsidRPr="009F6C7A">
              <w:rPr>
                <w:rFonts w:ascii="Arial" w:hAnsi="Arial" w:cs="Arial"/>
                <w:b/>
                <w:bCs/>
                <w:sz w:val="20"/>
                <w:szCs w:val="20"/>
              </w:rPr>
              <w:t>Teikimo momentas</w:t>
            </w:r>
          </w:p>
        </w:tc>
      </w:tr>
      <w:tr w:rsidR="00BF3118" w:rsidRPr="009F6C7A" w14:paraId="6C958293" w14:textId="77777777" w:rsidTr="009F6C7A">
        <w:tc>
          <w:tcPr>
            <w:tcW w:w="709" w:type="dxa"/>
          </w:tcPr>
          <w:p w14:paraId="1A58A6C8" w14:textId="77777777" w:rsidR="00BF3118" w:rsidRPr="009F6C7A" w:rsidRDefault="00BF3118" w:rsidP="009F6C7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56030D76" w14:textId="4CB790D8" w:rsidR="00BF3118" w:rsidRPr="009F6C7A" w:rsidRDefault="00BF3118" w:rsidP="008E2B93">
            <w:pPr>
              <w:jc w:val="both"/>
              <w:rPr>
                <w:rFonts w:ascii="Arial" w:hAnsi="Arial" w:cs="Arial"/>
                <w:sz w:val="20"/>
                <w:szCs w:val="20"/>
              </w:rPr>
            </w:pPr>
            <w:r w:rsidRPr="009F6C7A">
              <w:rPr>
                <w:rFonts w:ascii="Arial" w:hAnsi="Arial" w:cs="Arial"/>
                <w:sz w:val="20"/>
                <w:szCs w:val="20"/>
              </w:rPr>
              <w:t xml:space="preserve">Dokumentai, įrodantys atitiktį taikomiems </w:t>
            </w:r>
            <w:r w:rsidRPr="009F6C7A">
              <w:rPr>
                <w:rFonts w:ascii="Arial" w:hAnsi="Arial" w:cs="Arial"/>
                <w:b/>
                <w:bCs/>
                <w:sz w:val="20"/>
                <w:szCs w:val="20"/>
              </w:rPr>
              <w:t>žaliesiems kriterijams</w:t>
            </w:r>
            <w:r w:rsidRPr="009F6C7A">
              <w:rPr>
                <w:rFonts w:ascii="Arial" w:hAnsi="Arial" w:cs="Arial"/>
                <w:sz w:val="20"/>
                <w:szCs w:val="20"/>
              </w:rPr>
              <w:t xml:space="preserve"> kaip nustatyta TS priede Nr. </w:t>
            </w:r>
            <w:r w:rsidR="009F6C7A" w:rsidRPr="009F6C7A">
              <w:rPr>
                <w:rFonts w:ascii="Arial" w:hAnsi="Arial" w:cs="Arial"/>
                <w:sz w:val="20"/>
                <w:szCs w:val="20"/>
              </w:rPr>
              <w:t>1</w:t>
            </w:r>
            <w:r w:rsidRPr="009F6C7A">
              <w:rPr>
                <w:rFonts w:ascii="Arial" w:hAnsi="Arial" w:cs="Arial"/>
                <w:sz w:val="20"/>
                <w:szCs w:val="20"/>
              </w:rPr>
              <w:t>.</w:t>
            </w:r>
          </w:p>
        </w:tc>
        <w:tc>
          <w:tcPr>
            <w:tcW w:w="2552" w:type="dxa"/>
          </w:tcPr>
          <w:p w14:paraId="4E285AA8" w14:textId="707C7111" w:rsidR="00BF3118" w:rsidRPr="009F6C7A" w:rsidRDefault="00BF3118" w:rsidP="002A3FA7">
            <w:pPr>
              <w:keepNext/>
              <w:jc w:val="both"/>
              <w:rPr>
                <w:rFonts w:ascii="Arial" w:hAnsi="Arial" w:cs="Arial"/>
                <w:color w:val="000000" w:themeColor="text1"/>
                <w:sz w:val="20"/>
                <w:szCs w:val="20"/>
              </w:rPr>
            </w:pPr>
            <w:r w:rsidRPr="009F6C7A">
              <w:rPr>
                <w:rFonts w:ascii="Arial" w:hAnsi="Arial" w:cs="Arial"/>
                <w:color w:val="000000" w:themeColor="text1"/>
                <w:sz w:val="20"/>
                <w:szCs w:val="20"/>
              </w:rPr>
              <w:t>Teikiama elektronine forma,  lietuvių arba anglų kalba</w:t>
            </w:r>
          </w:p>
        </w:tc>
        <w:tc>
          <w:tcPr>
            <w:tcW w:w="2126" w:type="dxa"/>
          </w:tcPr>
          <w:p w14:paraId="7D2AC35B" w14:textId="7812E957" w:rsidR="00BF3118" w:rsidRPr="009F6C7A" w:rsidRDefault="00BF3118" w:rsidP="002A3FA7">
            <w:pPr>
              <w:keepNext/>
              <w:jc w:val="both"/>
              <w:rPr>
                <w:rFonts w:ascii="Arial" w:hAnsi="Arial" w:cs="Arial"/>
                <w:color w:val="000000" w:themeColor="text1"/>
                <w:sz w:val="20"/>
                <w:szCs w:val="20"/>
              </w:rPr>
            </w:pPr>
            <w:r w:rsidRPr="009F6C7A">
              <w:rPr>
                <w:rFonts w:ascii="Arial" w:hAnsi="Arial" w:cs="Arial"/>
                <w:color w:val="000000" w:themeColor="text1"/>
                <w:sz w:val="20"/>
                <w:szCs w:val="20"/>
              </w:rPr>
              <w:t>Teikiama su kiekviena Preke</w:t>
            </w:r>
          </w:p>
        </w:tc>
      </w:tr>
      <w:tr w:rsidR="005A0199" w:rsidRPr="009F6C7A" w14:paraId="09B35AFA" w14:textId="77777777" w:rsidTr="009F6C7A">
        <w:tc>
          <w:tcPr>
            <w:tcW w:w="709" w:type="dxa"/>
          </w:tcPr>
          <w:p w14:paraId="6C12ABBD" w14:textId="77777777" w:rsidR="005A0199" w:rsidRPr="009F6C7A" w:rsidRDefault="005A0199" w:rsidP="009F6C7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961" w:type="dxa"/>
          </w:tcPr>
          <w:p w14:paraId="235355D7" w14:textId="624BD01C" w:rsidR="005A0199" w:rsidRPr="009F6C7A" w:rsidRDefault="001B2429" w:rsidP="008E2B93">
            <w:pPr>
              <w:spacing w:line="259" w:lineRule="auto"/>
              <w:jc w:val="both"/>
              <w:rPr>
                <w:sz w:val="18"/>
                <w:szCs w:val="18"/>
              </w:rPr>
            </w:pPr>
            <w:r w:rsidRPr="009F6C7A">
              <w:rPr>
                <w:rFonts w:ascii="Arial" w:hAnsi="Arial" w:cs="Arial"/>
                <w:sz w:val="20"/>
                <w:szCs w:val="20"/>
              </w:rPr>
              <w:t xml:space="preserve">Dokumentai, įrodantys atitiktį </w:t>
            </w:r>
            <w:r w:rsidRPr="009F6C7A">
              <w:rPr>
                <w:rFonts w:ascii="Arial" w:hAnsi="Arial" w:cs="Arial"/>
                <w:b/>
                <w:bCs/>
                <w:sz w:val="20"/>
                <w:szCs w:val="20"/>
              </w:rPr>
              <w:t>NFR (nefunkcini</w:t>
            </w:r>
            <w:r w:rsidR="009172EC" w:rsidRPr="009F6C7A">
              <w:rPr>
                <w:rFonts w:ascii="Arial" w:hAnsi="Arial" w:cs="Arial"/>
                <w:b/>
                <w:bCs/>
                <w:sz w:val="20"/>
                <w:szCs w:val="20"/>
              </w:rPr>
              <w:t>ams</w:t>
            </w:r>
            <w:r w:rsidRPr="009F6C7A">
              <w:rPr>
                <w:rFonts w:ascii="Arial" w:hAnsi="Arial" w:cs="Arial"/>
                <w:b/>
                <w:bCs/>
                <w:sz w:val="20"/>
                <w:szCs w:val="20"/>
              </w:rPr>
              <w:t>) reikalavim</w:t>
            </w:r>
            <w:r w:rsidR="009172EC" w:rsidRPr="009F6C7A">
              <w:rPr>
                <w:rFonts w:ascii="Arial" w:hAnsi="Arial" w:cs="Arial"/>
                <w:b/>
                <w:bCs/>
                <w:sz w:val="20"/>
                <w:szCs w:val="20"/>
              </w:rPr>
              <w:t>ams</w:t>
            </w:r>
            <w:r w:rsidRPr="009F6C7A">
              <w:rPr>
                <w:rFonts w:ascii="Arial" w:hAnsi="Arial" w:cs="Arial"/>
                <w:sz w:val="20"/>
                <w:szCs w:val="20"/>
              </w:rPr>
              <w:t xml:space="preserve"> informacijos saugai ir BDAR</w:t>
            </w:r>
            <w:r w:rsidRPr="009F6C7A">
              <w:rPr>
                <w:rFonts w:ascii="Arial" w:hAnsi="Arial" w:cs="Arial"/>
                <w:b/>
                <w:sz w:val="20"/>
                <w:szCs w:val="20"/>
              </w:rPr>
              <w:t xml:space="preserve"> </w:t>
            </w:r>
            <w:r w:rsidRPr="009F6C7A">
              <w:rPr>
                <w:rFonts w:ascii="Arial" w:hAnsi="Arial" w:cs="Arial"/>
                <w:sz w:val="20"/>
                <w:szCs w:val="20"/>
              </w:rPr>
              <w:t xml:space="preserve">kaip nustatyta TS priede Nr. </w:t>
            </w:r>
            <w:r w:rsidR="009F6C7A" w:rsidRPr="009F6C7A">
              <w:rPr>
                <w:rFonts w:ascii="Arial" w:hAnsi="Arial" w:cs="Arial"/>
                <w:sz w:val="20"/>
                <w:szCs w:val="20"/>
              </w:rPr>
              <w:t>2</w:t>
            </w:r>
            <w:r w:rsidR="00BF3118" w:rsidRPr="009F6C7A">
              <w:rPr>
                <w:rFonts w:ascii="Arial" w:hAnsi="Arial" w:cs="Arial"/>
                <w:sz w:val="20"/>
                <w:szCs w:val="20"/>
              </w:rPr>
              <w:t>.</w:t>
            </w:r>
          </w:p>
        </w:tc>
        <w:tc>
          <w:tcPr>
            <w:tcW w:w="2552" w:type="dxa"/>
          </w:tcPr>
          <w:p w14:paraId="4F10ED66" w14:textId="2DC7BEF1" w:rsidR="005A0199" w:rsidRPr="009F6C7A" w:rsidRDefault="005008C6" w:rsidP="002A3FA7">
            <w:pPr>
              <w:keepNext/>
              <w:jc w:val="both"/>
              <w:rPr>
                <w:rFonts w:ascii="Arial" w:hAnsi="Arial" w:cs="Arial"/>
                <w:i/>
                <w:iCs/>
                <w:color w:val="FF0000"/>
                <w:sz w:val="20"/>
                <w:szCs w:val="20"/>
              </w:rPr>
            </w:pPr>
            <w:r w:rsidRPr="009F6C7A">
              <w:rPr>
                <w:rFonts w:ascii="Arial" w:hAnsi="Arial" w:cs="Arial"/>
                <w:color w:val="000000" w:themeColor="text1"/>
                <w:sz w:val="20"/>
                <w:szCs w:val="20"/>
              </w:rPr>
              <w:t>Teikiama elektronine forma,  lietuvių arba anglų kalba</w:t>
            </w:r>
          </w:p>
        </w:tc>
        <w:tc>
          <w:tcPr>
            <w:tcW w:w="2126" w:type="dxa"/>
          </w:tcPr>
          <w:p w14:paraId="57704928" w14:textId="0BCAA9CF" w:rsidR="005A0199" w:rsidRPr="009F6C7A" w:rsidRDefault="009E466B" w:rsidP="002A3FA7">
            <w:pPr>
              <w:keepNext/>
              <w:jc w:val="both"/>
              <w:rPr>
                <w:rFonts w:ascii="Arial" w:hAnsi="Arial" w:cs="Arial"/>
                <w:color w:val="FF0000"/>
                <w:sz w:val="20"/>
                <w:szCs w:val="20"/>
              </w:rPr>
            </w:pPr>
            <w:r w:rsidRPr="009F6C7A">
              <w:rPr>
                <w:rFonts w:ascii="Arial" w:hAnsi="Arial" w:cs="Arial"/>
                <w:sz w:val="20"/>
                <w:szCs w:val="20"/>
              </w:rPr>
              <w:t>Teikiama pasirašius Sutartį</w:t>
            </w:r>
          </w:p>
        </w:tc>
      </w:tr>
      <w:bookmarkEnd w:id="9"/>
    </w:tbl>
    <w:p w14:paraId="50152AD6" w14:textId="18E69EA8" w:rsidR="00D37531" w:rsidRPr="009F6C7A" w:rsidRDefault="00D37531" w:rsidP="00BD4CDE">
      <w:pPr>
        <w:spacing w:after="0"/>
        <w:jc w:val="both"/>
        <w:rPr>
          <w:rFonts w:ascii="Arial" w:hAnsi="Arial" w:cs="Arial"/>
          <w:noProof/>
          <w:color w:val="FF0000"/>
          <w:sz w:val="20"/>
          <w:szCs w:val="20"/>
        </w:rPr>
      </w:pPr>
    </w:p>
    <w:p w14:paraId="4711CAD9" w14:textId="4BFAD8BD" w:rsidR="00D37531" w:rsidRPr="009F6C7A"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9F6C7A">
        <w:rPr>
          <w:rFonts w:ascii="Arial" w:hAnsi="Arial" w:cs="Arial"/>
          <w:b/>
          <w:bCs/>
          <w:sz w:val="20"/>
          <w:szCs w:val="20"/>
        </w:rPr>
        <w:t>PRIEVOLIŲ VYKDYMAS</w:t>
      </w:r>
    </w:p>
    <w:p w14:paraId="037024A3" w14:textId="77777777" w:rsidR="00A65D57" w:rsidRPr="009F6C7A"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9F6C7A" w:rsidRDefault="00FA6F19" w:rsidP="009F6C7A">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9F6C7A">
        <w:rPr>
          <w:rFonts w:ascii="Arial" w:hAnsi="Arial" w:cs="Arial"/>
          <w:color w:val="auto"/>
          <w:sz w:val="20"/>
          <w:szCs w:val="20"/>
          <w:lang w:val="lt-LT"/>
        </w:rPr>
        <w:t>PREKIŲ PRISTATYMO TVARKA</w:t>
      </w:r>
      <w:r w:rsidRPr="009F6C7A" w:rsidDel="00827905">
        <w:rPr>
          <w:rFonts w:ascii="Arial" w:hAnsi="Arial" w:cs="Arial"/>
          <w:noProof/>
          <w:color w:val="auto"/>
          <w:sz w:val="20"/>
          <w:szCs w:val="20"/>
          <w:lang w:val="lt-LT"/>
        </w:rPr>
        <w:t xml:space="preserve"> </w:t>
      </w:r>
    </w:p>
    <w:p w14:paraId="05915244" w14:textId="6CCD1B56" w:rsidR="009A62C9" w:rsidRPr="00580331" w:rsidRDefault="0073551C" w:rsidP="009F6C7A">
      <w:pPr>
        <w:pStyle w:val="ListParagraph"/>
        <w:numPr>
          <w:ilvl w:val="1"/>
          <w:numId w:val="24"/>
        </w:numPr>
        <w:spacing w:after="0" w:line="259" w:lineRule="auto"/>
        <w:ind w:left="425" w:hanging="426"/>
        <w:contextualSpacing w:val="0"/>
        <w:jc w:val="both"/>
        <w:rPr>
          <w:rFonts w:ascii="Arial" w:hAnsi="Arial" w:cs="Arial"/>
          <w:sz w:val="20"/>
          <w:szCs w:val="20"/>
          <w:lang w:val="lt-LT"/>
        </w:rPr>
      </w:pPr>
      <w:r w:rsidRPr="00580331">
        <w:rPr>
          <w:rFonts w:ascii="Arial" w:eastAsia="Calibri" w:hAnsi="Arial" w:cs="Arial"/>
          <w:color w:val="auto"/>
          <w:sz w:val="20"/>
          <w:szCs w:val="20"/>
          <w:lang w:val="lt-LT"/>
        </w:rPr>
        <w:t>Prievolių vykdymo</w:t>
      </w:r>
      <w:r w:rsidRPr="00580331">
        <w:rPr>
          <w:rFonts w:ascii="Arial" w:hAnsi="Arial" w:cs="Arial"/>
          <w:noProof/>
          <w:color w:val="auto"/>
          <w:sz w:val="20"/>
          <w:szCs w:val="20"/>
          <w:lang w:val="lt-LT"/>
        </w:rPr>
        <w:t xml:space="preserve"> vieta – </w:t>
      </w:r>
      <w:r w:rsidRPr="00580331">
        <w:rPr>
          <w:rStyle w:val="Style3"/>
          <w:color w:val="auto"/>
          <w:lang w:val="lt-LT"/>
        </w:rPr>
        <w:t>nuotoliniu būdu</w:t>
      </w:r>
      <w:r w:rsidR="00D06669" w:rsidRPr="00580331">
        <w:rPr>
          <w:rStyle w:val="Style3"/>
          <w:color w:val="auto"/>
          <w:lang w:val="lt-LT"/>
        </w:rPr>
        <w:t>.</w:t>
      </w:r>
      <w:r w:rsidR="008A7C21" w:rsidRPr="00580331" w:rsidDel="006D54C7">
        <w:rPr>
          <w:rFonts w:ascii="Arial" w:hAnsi="Arial" w:cs="Arial"/>
          <w:noProof/>
          <w:color w:val="auto"/>
          <w:sz w:val="20"/>
          <w:szCs w:val="20"/>
          <w:lang w:val="lt-LT"/>
        </w:rPr>
        <w:t xml:space="preserve"> </w:t>
      </w:r>
    </w:p>
    <w:p w14:paraId="57989DD8" w14:textId="6371A2E1" w:rsidR="00A65D57" w:rsidRPr="00580331" w:rsidRDefault="006D0DCD" w:rsidP="009F6C7A">
      <w:pPr>
        <w:pStyle w:val="ListParagraph"/>
        <w:numPr>
          <w:ilvl w:val="1"/>
          <w:numId w:val="24"/>
        </w:numPr>
        <w:spacing w:after="0" w:line="259" w:lineRule="auto"/>
        <w:ind w:left="425" w:hanging="426"/>
        <w:contextualSpacing w:val="0"/>
        <w:rPr>
          <w:rFonts w:ascii="Arial" w:hAnsi="Arial" w:cs="Arial"/>
          <w:sz w:val="20"/>
          <w:szCs w:val="20"/>
          <w:lang w:val="lt-LT"/>
        </w:rPr>
      </w:pPr>
      <w:r w:rsidRPr="00580331">
        <w:rPr>
          <w:rFonts w:ascii="Arial" w:eastAsia="Calibri" w:hAnsi="Arial" w:cs="Arial"/>
          <w:color w:val="auto"/>
          <w:sz w:val="20"/>
          <w:szCs w:val="20"/>
          <w:lang w:val="lt-LT"/>
        </w:rPr>
        <w:t>Prekės</w:t>
      </w:r>
      <w:r w:rsidRPr="00580331">
        <w:rPr>
          <w:rFonts w:ascii="Arial" w:hAnsi="Arial" w:cs="Arial"/>
          <w:noProof/>
          <w:color w:val="000000" w:themeColor="text1"/>
          <w:sz w:val="20"/>
          <w:szCs w:val="20"/>
          <w:lang w:val="lt-LT"/>
        </w:rPr>
        <w:t xml:space="preserve"> turi būti pristatytos ne vėliau kaip per</w:t>
      </w:r>
      <w:r w:rsidR="0073551C" w:rsidRPr="00580331">
        <w:rPr>
          <w:rFonts w:ascii="Arial" w:hAnsi="Arial" w:cs="Arial"/>
          <w:noProof/>
          <w:color w:val="000000" w:themeColor="text1"/>
          <w:sz w:val="20"/>
          <w:szCs w:val="20"/>
          <w:lang w:val="lt-LT"/>
        </w:rPr>
        <w:t xml:space="preserve"> 3 </w:t>
      </w:r>
      <w:r w:rsidR="00A65D57" w:rsidRPr="00580331">
        <w:rPr>
          <w:rFonts w:ascii="Arial" w:hAnsi="Arial" w:cs="Arial"/>
          <w:i/>
          <w:iCs/>
          <w:noProof/>
          <w:color w:val="auto"/>
          <w:sz w:val="20"/>
          <w:szCs w:val="20"/>
          <w:lang w:val="lt-LT"/>
        </w:rPr>
        <w:t>(</w:t>
      </w:r>
      <w:r w:rsidR="0073551C" w:rsidRPr="00580331">
        <w:rPr>
          <w:rFonts w:ascii="Arial" w:hAnsi="Arial" w:cs="Arial"/>
          <w:i/>
          <w:iCs/>
          <w:noProof/>
          <w:color w:val="auto"/>
          <w:sz w:val="20"/>
          <w:szCs w:val="20"/>
          <w:lang w:val="lt-LT"/>
        </w:rPr>
        <w:t>tris)</w:t>
      </w:r>
      <w:r w:rsidR="00A65D57" w:rsidRPr="00580331">
        <w:rPr>
          <w:rFonts w:ascii="Arial" w:hAnsi="Arial" w:cs="Arial"/>
          <w:i/>
          <w:iCs/>
          <w:noProof/>
          <w:color w:val="auto"/>
          <w:sz w:val="20"/>
          <w:szCs w:val="20"/>
          <w:lang w:val="lt-LT"/>
        </w:rPr>
        <w:t xml:space="preserve"> </w:t>
      </w:r>
      <w:r w:rsidR="00A65D57" w:rsidRPr="00580331">
        <w:rPr>
          <w:rFonts w:ascii="Arial" w:hAnsi="Arial" w:cs="Arial"/>
          <w:noProof/>
          <w:color w:val="auto"/>
          <w:sz w:val="20"/>
          <w:szCs w:val="20"/>
          <w:lang w:val="lt-LT"/>
        </w:rPr>
        <w:t>kalendorin</w:t>
      </w:r>
      <w:r w:rsidR="0073551C" w:rsidRPr="00580331">
        <w:rPr>
          <w:rFonts w:ascii="Arial" w:hAnsi="Arial" w:cs="Arial"/>
          <w:noProof/>
          <w:color w:val="auto"/>
          <w:sz w:val="20"/>
          <w:szCs w:val="20"/>
          <w:lang w:val="lt-LT"/>
        </w:rPr>
        <w:t>es</w:t>
      </w:r>
      <w:r w:rsidR="00A65D57" w:rsidRPr="00580331">
        <w:rPr>
          <w:rFonts w:ascii="Arial" w:hAnsi="Arial" w:cs="Arial"/>
          <w:noProof/>
          <w:color w:val="auto"/>
          <w:sz w:val="20"/>
          <w:szCs w:val="20"/>
          <w:lang w:val="lt-LT"/>
        </w:rPr>
        <w:t xml:space="preserve"> dien</w:t>
      </w:r>
      <w:r w:rsidR="0073551C" w:rsidRPr="00580331">
        <w:rPr>
          <w:rFonts w:ascii="Arial" w:hAnsi="Arial" w:cs="Arial"/>
          <w:noProof/>
          <w:color w:val="auto"/>
          <w:sz w:val="20"/>
          <w:szCs w:val="20"/>
          <w:lang w:val="lt-LT"/>
        </w:rPr>
        <w:t>as</w:t>
      </w:r>
      <w:r w:rsidR="00A65D57" w:rsidRPr="00580331">
        <w:rPr>
          <w:rFonts w:ascii="Arial" w:hAnsi="Arial" w:cs="Arial"/>
          <w:i/>
          <w:iCs/>
          <w:noProof/>
          <w:color w:val="auto"/>
          <w:sz w:val="20"/>
          <w:szCs w:val="20"/>
          <w:lang w:val="lt-LT"/>
        </w:rPr>
        <w:t xml:space="preserve"> </w:t>
      </w:r>
      <w:r w:rsidR="0073551C" w:rsidRPr="00580331">
        <w:rPr>
          <w:rFonts w:ascii="Arial" w:hAnsi="Arial" w:cs="Arial"/>
          <w:noProof/>
          <w:color w:val="auto"/>
          <w:sz w:val="20"/>
          <w:szCs w:val="20"/>
          <w:lang w:val="lt-LT"/>
        </w:rPr>
        <w:t>nuo užsakymo pateikimo ir išankstinio apmokėjimo atlikimo dienos.</w:t>
      </w:r>
    </w:p>
    <w:p w14:paraId="4EFF6310" w14:textId="4129AD75" w:rsidR="003C22D6" w:rsidRPr="009F6C7A" w:rsidRDefault="00B715D1" w:rsidP="009F6C7A">
      <w:pPr>
        <w:pStyle w:val="ListParagraph"/>
        <w:numPr>
          <w:ilvl w:val="1"/>
          <w:numId w:val="24"/>
        </w:numPr>
        <w:spacing w:after="0" w:line="259" w:lineRule="auto"/>
        <w:ind w:left="425" w:hanging="425"/>
        <w:contextualSpacing w:val="0"/>
        <w:jc w:val="both"/>
        <w:rPr>
          <w:rFonts w:ascii="Arial" w:hAnsi="Arial" w:cs="Arial"/>
          <w:sz w:val="20"/>
          <w:szCs w:val="20"/>
        </w:rPr>
      </w:pPr>
      <w:r w:rsidRPr="009F6C7A">
        <w:rPr>
          <w:rFonts w:ascii="Arial" w:eastAsia="Calibri" w:hAnsi="Arial" w:cs="Arial"/>
          <w:color w:val="auto"/>
          <w:sz w:val="20"/>
          <w:szCs w:val="20"/>
          <w:lang w:val="lt-LT"/>
        </w:rPr>
        <w:t>Užsakymai teikiami</w:t>
      </w:r>
      <w:r w:rsidR="00FE6AD8" w:rsidRPr="009F6C7A">
        <w:rPr>
          <w:rStyle w:val="Style6"/>
          <w:szCs w:val="20"/>
          <w:lang w:val="pl-PL"/>
        </w:rPr>
        <w:t xml:space="preserve"> </w:t>
      </w:r>
      <w:sdt>
        <w:sdtPr>
          <w:rPr>
            <w:rStyle w:val="Style1"/>
            <w:sz w:val="20"/>
            <w:szCs w:val="20"/>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73551C" w:rsidRPr="009F6C7A">
            <w:rPr>
              <w:rStyle w:val="Style1"/>
              <w:sz w:val="20"/>
              <w:szCs w:val="20"/>
            </w:rPr>
            <w:t>El. paštu</w:t>
          </w:r>
        </w:sdtContent>
      </w:sdt>
      <w:r w:rsidR="0073551C" w:rsidRPr="009F6C7A">
        <w:rPr>
          <w:rStyle w:val="Style1"/>
        </w:rPr>
        <w:t>.</w:t>
      </w:r>
    </w:p>
    <w:p w14:paraId="2F105186" w14:textId="2B99A934" w:rsidR="00B715D1" w:rsidRPr="009F6C7A" w:rsidRDefault="008A210E" w:rsidP="009F6C7A">
      <w:pPr>
        <w:pStyle w:val="ListParagraph"/>
        <w:numPr>
          <w:ilvl w:val="1"/>
          <w:numId w:val="24"/>
        </w:numPr>
        <w:spacing w:after="0" w:line="259" w:lineRule="auto"/>
        <w:ind w:left="425" w:hanging="425"/>
        <w:contextualSpacing w:val="0"/>
        <w:jc w:val="both"/>
        <w:rPr>
          <w:rFonts w:ascii="Arial" w:eastAsia="Calibri" w:hAnsi="Arial" w:cs="Arial"/>
          <w:color w:val="auto"/>
          <w:sz w:val="20"/>
          <w:szCs w:val="20"/>
          <w:lang w:val="lt-LT"/>
        </w:rPr>
      </w:pPr>
      <w:r w:rsidRPr="009F6C7A">
        <w:rPr>
          <w:rFonts w:ascii="Arial" w:eastAsia="Calibri" w:hAnsi="Arial" w:cs="Arial"/>
          <w:color w:val="auto"/>
          <w:sz w:val="20"/>
          <w:szCs w:val="20"/>
          <w:lang w:val="lt-LT"/>
        </w:rPr>
        <w:t>Tiekėjas įsipareigoja ne vėliau kaip per 2</w:t>
      </w:r>
      <w:r w:rsidR="0073551C" w:rsidRPr="009F6C7A">
        <w:rPr>
          <w:rFonts w:ascii="Arial" w:eastAsia="Calibri" w:hAnsi="Arial" w:cs="Arial"/>
          <w:color w:val="auto"/>
          <w:sz w:val="20"/>
          <w:szCs w:val="20"/>
          <w:lang w:val="lt-LT"/>
        </w:rPr>
        <w:t xml:space="preserve"> </w:t>
      </w:r>
      <w:r w:rsidR="0073551C" w:rsidRPr="009F6C7A">
        <w:rPr>
          <w:rFonts w:ascii="Arial" w:eastAsia="Calibri" w:hAnsi="Arial" w:cs="Arial"/>
          <w:i/>
          <w:iCs/>
          <w:color w:val="auto"/>
          <w:sz w:val="20"/>
          <w:szCs w:val="20"/>
          <w:lang w:val="lt-LT"/>
        </w:rPr>
        <w:t>(dvi)</w:t>
      </w:r>
      <w:r w:rsidRPr="009F6C7A">
        <w:rPr>
          <w:rFonts w:ascii="Arial" w:eastAsia="Calibri" w:hAnsi="Arial" w:cs="Arial"/>
          <w:color w:val="auto"/>
          <w:sz w:val="20"/>
          <w:szCs w:val="20"/>
          <w:lang w:val="lt-LT"/>
        </w:rPr>
        <w:t xml:space="preserve"> darbo dienas nuo užsakymo pateikimo dienos informuoti Pirkėją apie tai, kad negalės pristatyti viso užsakyme nurodytų Prekių kiekio.</w:t>
      </w:r>
    </w:p>
    <w:p w14:paraId="4ED4AE91" w14:textId="75CD1917" w:rsidR="00B715D1" w:rsidRPr="009F6C7A" w:rsidRDefault="00B715D1" w:rsidP="009F6C7A">
      <w:pPr>
        <w:pStyle w:val="ListParagraph"/>
        <w:numPr>
          <w:ilvl w:val="1"/>
          <w:numId w:val="24"/>
        </w:numPr>
        <w:spacing w:after="0" w:line="259" w:lineRule="auto"/>
        <w:ind w:left="425" w:hanging="426"/>
        <w:contextualSpacing w:val="0"/>
        <w:jc w:val="both"/>
        <w:rPr>
          <w:rFonts w:ascii="Arial" w:hAnsi="Arial" w:cs="Arial"/>
          <w:color w:val="auto"/>
          <w:sz w:val="20"/>
          <w:szCs w:val="20"/>
          <w:lang w:val="lt-LT"/>
        </w:rPr>
      </w:pPr>
      <w:r w:rsidRPr="009F6C7A">
        <w:rPr>
          <w:rFonts w:ascii="Arial" w:hAnsi="Arial" w:cs="Arial"/>
          <w:noProof/>
          <w:color w:val="auto"/>
          <w:sz w:val="20"/>
          <w:szCs w:val="20"/>
          <w:lang w:val="lt-LT"/>
        </w:rPr>
        <w:t>Tiekėjas neturi teisės Sutarties vykdymo metu tiekti prekių, kurios neatitinka Pirkimo dokumentų reikalavimų ir (ar) kurių tiekimas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77777777" w:rsidR="00EE26B7" w:rsidRPr="00840891" w:rsidRDefault="00EE26B7" w:rsidP="00BD4CDE">
      <w:pPr>
        <w:pStyle w:val="ListParagraph"/>
        <w:spacing w:after="0" w:line="259" w:lineRule="auto"/>
        <w:ind w:left="425"/>
        <w:contextualSpacing w:val="0"/>
        <w:jc w:val="both"/>
        <w:rPr>
          <w:rFonts w:ascii="Arial" w:hAnsi="Arial" w:cs="Arial"/>
          <w:noProof/>
          <w:color w:val="auto"/>
          <w:sz w:val="20"/>
          <w:szCs w:val="20"/>
          <w:lang w:val="lt-LT"/>
        </w:rPr>
      </w:pPr>
    </w:p>
    <w:p w14:paraId="7C527DB2" w14:textId="28A50CB8" w:rsidR="000F45AB" w:rsidRPr="009F6C7A" w:rsidRDefault="00FA6F19" w:rsidP="009F6C7A">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9F6C7A">
        <w:rPr>
          <w:rFonts w:ascii="Arial" w:hAnsi="Arial" w:cs="Arial"/>
          <w:noProof/>
          <w:color w:val="auto"/>
          <w:sz w:val="20"/>
          <w:szCs w:val="20"/>
          <w:lang w:val="lt-LT"/>
        </w:rPr>
        <w:t>TRŪKUMŲ ŠALINIMO TVARKA IR TERMINAI</w:t>
      </w:r>
    </w:p>
    <w:p w14:paraId="00D9356F" w14:textId="337879B3" w:rsidR="00DB3E61" w:rsidRPr="009F6C7A" w:rsidRDefault="00684B43" w:rsidP="009F6C7A">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9F6C7A">
        <w:rPr>
          <w:rFonts w:ascii="Arial" w:hAnsi="Arial" w:cs="Arial"/>
          <w:color w:val="000000" w:themeColor="text1"/>
          <w:sz w:val="20"/>
          <w:szCs w:val="20"/>
          <w:lang w:val="lt-LT"/>
        </w:rPr>
        <w:t>Prekių</w:t>
      </w:r>
      <w:r w:rsidR="000B631E" w:rsidRPr="009F6C7A">
        <w:rPr>
          <w:rFonts w:ascii="Arial" w:hAnsi="Arial" w:cs="Arial"/>
          <w:color w:val="000000" w:themeColor="text1"/>
          <w:sz w:val="20"/>
          <w:szCs w:val="20"/>
          <w:lang w:val="lt-LT"/>
        </w:rPr>
        <w:t xml:space="preserve"> </w:t>
      </w:r>
      <w:r w:rsidRPr="009F6C7A">
        <w:rPr>
          <w:rFonts w:ascii="Arial" w:hAnsi="Arial" w:cs="Arial"/>
          <w:color w:val="000000" w:themeColor="text1"/>
          <w:sz w:val="20"/>
          <w:szCs w:val="20"/>
          <w:lang w:val="lt-LT"/>
        </w:rPr>
        <w:t>trūkumai turi būti pašalinti ne vėliau kaip per</w:t>
      </w:r>
      <w:r w:rsidR="0073551C" w:rsidRPr="009F6C7A">
        <w:rPr>
          <w:rFonts w:ascii="Arial" w:hAnsi="Arial" w:cs="Arial"/>
          <w:color w:val="000000" w:themeColor="text1"/>
          <w:sz w:val="20"/>
          <w:szCs w:val="20"/>
          <w:lang w:val="lt-LT"/>
        </w:rPr>
        <w:t xml:space="preserve"> 5 </w:t>
      </w:r>
      <w:r w:rsidR="0073551C" w:rsidRPr="009F6C7A">
        <w:rPr>
          <w:rFonts w:ascii="Arial" w:hAnsi="Arial" w:cs="Arial"/>
          <w:i/>
          <w:iCs/>
          <w:color w:val="000000" w:themeColor="text1"/>
          <w:sz w:val="20"/>
          <w:szCs w:val="20"/>
          <w:lang w:val="lt-LT"/>
        </w:rPr>
        <w:t>(penkias)</w:t>
      </w:r>
      <w:r w:rsidR="000B631E" w:rsidRPr="009F6C7A">
        <w:rPr>
          <w:rFonts w:ascii="Arial" w:hAnsi="Arial" w:cs="Arial"/>
          <w:i/>
          <w:color w:val="FF0000"/>
          <w:sz w:val="20"/>
          <w:szCs w:val="20"/>
          <w:lang w:val="lt-LT"/>
        </w:rPr>
        <w:t xml:space="preserve"> </w:t>
      </w:r>
      <w:r w:rsidRPr="009F6C7A">
        <w:rPr>
          <w:rFonts w:ascii="Arial" w:hAnsi="Arial" w:cs="Arial"/>
          <w:color w:val="000000" w:themeColor="text1"/>
          <w:sz w:val="20"/>
          <w:szCs w:val="20"/>
          <w:lang w:val="lt-LT"/>
        </w:rPr>
        <w:t>kalendorin</w:t>
      </w:r>
      <w:r w:rsidR="0073551C" w:rsidRPr="009F6C7A">
        <w:rPr>
          <w:rFonts w:ascii="Arial" w:hAnsi="Arial" w:cs="Arial"/>
          <w:color w:val="000000" w:themeColor="text1"/>
          <w:sz w:val="20"/>
          <w:szCs w:val="20"/>
          <w:lang w:val="lt-LT"/>
        </w:rPr>
        <w:t>es</w:t>
      </w:r>
      <w:r w:rsidRPr="009F6C7A">
        <w:rPr>
          <w:rFonts w:ascii="Arial" w:hAnsi="Arial" w:cs="Arial"/>
          <w:color w:val="000000" w:themeColor="text1"/>
          <w:sz w:val="20"/>
          <w:szCs w:val="20"/>
          <w:lang w:val="lt-LT"/>
        </w:rPr>
        <w:t xml:space="preserve"> dien</w:t>
      </w:r>
      <w:r w:rsidR="0073551C" w:rsidRPr="009F6C7A">
        <w:rPr>
          <w:rFonts w:ascii="Arial" w:hAnsi="Arial" w:cs="Arial"/>
          <w:color w:val="000000" w:themeColor="text1"/>
          <w:sz w:val="20"/>
          <w:szCs w:val="20"/>
          <w:lang w:val="lt-LT"/>
        </w:rPr>
        <w:t>as</w:t>
      </w:r>
      <w:r w:rsidRPr="009F6C7A">
        <w:rPr>
          <w:rFonts w:ascii="Arial" w:hAnsi="Arial" w:cs="Arial"/>
          <w:color w:val="000000" w:themeColor="text1"/>
          <w:sz w:val="20"/>
          <w:szCs w:val="20"/>
          <w:lang w:val="lt-LT"/>
        </w:rPr>
        <w:t xml:space="preserve"> nuo Pirkėjo pranešimo el. paštu išsiuntimo dienos. </w:t>
      </w:r>
    </w:p>
    <w:p w14:paraId="371BF406" w14:textId="3657B40F" w:rsidR="00DB3E61" w:rsidRPr="009F6C7A" w:rsidRDefault="00DB3E61" w:rsidP="009F6C7A">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9F6C7A">
        <w:rPr>
          <w:rFonts w:ascii="Arial" w:hAnsi="Arial" w:cs="Arial"/>
          <w:color w:val="000000" w:themeColor="text1"/>
          <w:sz w:val="20"/>
          <w:szCs w:val="20"/>
          <w:lang w:val="lt-LT"/>
        </w:rPr>
        <w:t xml:space="preserve">Jei </w:t>
      </w:r>
      <w:r w:rsidR="002E51C4" w:rsidRPr="009F6C7A">
        <w:rPr>
          <w:rFonts w:ascii="Arial" w:hAnsi="Arial" w:cs="Arial"/>
          <w:color w:val="000000" w:themeColor="text1"/>
          <w:sz w:val="20"/>
          <w:szCs w:val="20"/>
          <w:lang w:val="lt-LT"/>
        </w:rPr>
        <w:t xml:space="preserve">Prekių </w:t>
      </w:r>
      <w:r w:rsidRPr="009F6C7A">
        <w:rPr>
          <w:rFonts w:ascii="Arial" w:hAnsi="Arial" w:cs="Arial"/>
          <w:color w:val="000000" w:themeColor="text1"/>
          <w:sz w:val="20"/>
          <w:szCs w:val="20"/>
          <w:lang w:val="lt-LT"/>
        </w:rPr>
        <w:t xml:space="preserve">pristatymo ar </w:t>
      </w:r>
      <w:r w:rsidR="002E51C4" w:rsidRPr="009F6C7A">
        <w:rPr>
          <w:rFonts w:ascii="Arial" w:hAnsi="Arial" w:cs="Arial"/>
          <w:color w:val="000000" w:themeColor="text1"/>
          <w:sz w:val="20"/>
          <w:szCs w:val="20"/>
          <w:lang w:val="lt-LT"/>
        </w:rPr>
        <w:t xml:space="preserve">Prekių </w:t>
      </w:r>
      <w:r w:rsidRPr="009F6C7A">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9F6C7A">
        <w:rPr>
          <w:rFonts w:ascii="Arial" w:hAnsi="Arial" w:cs="Arial"/>
          <w:color w:val="000000" w:themeColor="text1"/>
          <w:sz w:val="20"/>
          <w:szCs w:val="20"/>
          <w:lang w:val="lt-LT"/>
        </w:rPr>
        <w:t xml:space="preserve">Prekių </w:t>
      </w:r>
      <w:r w:rsidRPr="009F6C7A">
        <w:rPr>
          <w:rFonts w:ascii="Arial" w:hAnsi="Arial" w:cs="Arial"/>
          <w:color w:val="000000" w:themeColor="text1"/>
          <w:sz w:val="20"/>
          <w:szCs w:val="20"/>
          <w:lang w:val="lt-LT"/>
        </w:rPr>
        <w:t xml:space="preserve">pristatymo ar </w:t>
      </w:r>
      <w:r w:rsidR="002E51C4" w:rsidRPr="009F6C7A">
        <w:rPr>
          <w:rFonts w:ascii="Arial" w:hAnsi="Arial" w:cs="Arial"/>
          <w:color w:val="000000" w:themeColor="text1"/>
          <w:sz w:val="20"/>
          <w:szCs w:val="20"/>
          <w:lang w:val="lt-LT"/>
        </w:rPr>
        <w:t xml:space="preserve">Prekių </w:t>
      </w:r>
      <w:r w:rsidRPr="009F6C7A">
        <w:rPr>
          <w:rFonts w:ascii="Arial" w:hAnsi="Arial" w:cs="Arial"/>
          <w:color w:val="000000" w:themeColor="text1"/>
          <w:sz w:val="20"/>
          <w:szCs w:val="20"/>
          <w:lang w:val="lt-LT"/>
        </w:rPr>
        <w:t>trūkumų šalinimo terminą.</w:t>
      </w:r>
    </w:p>
    <w:p w14:paraId="261B89C3" w14:textId="6C721381" w:rsidR="00BE7FFE" w:rsidRPr="009F6C7A"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sidRPr="009F6C7A">
        <w:rPr>
          <w:rFonts w:ascii="Arial" w:hAnsi="Arial" w:cs="Arial"/>
          <w:b/>
          <w:bCs/>
          <w:sz w:val="20"/>
          <w:szCs w:val="20"/>
          <w:lang w:eastAsia="ja-JP"/>
        </w:rPr>
        <w:t>PRIEDAI</w:t>
      </w:r>
    </w:p>
    <w:p w14:paraId="3E0EF9EB" w14:textId="2EBEDCBA" w:rsidR="30FF7D41" w:rsidRPr="009F6C7A" w:rsidRDefault="009F6C7A" w:rsidP="00BD4CDE">
      <w:pPr>
        <w:tabs>
          <w:tab w:val="left" w:pos="-284"/>
        </w:tabs>
        <w:spacing w:after="0"/>
        <w:rPr>
          <w:rFonts w:ascii="Arial" w:hAnsi="Arial" w:cs="Arial"/>
          <w:sz w:val="20"/>
          <w:szCs w:val="20"/>
          <w:lang w:eastAsia="ja-JP"/>
        </w:rPr>
      </w:pPr>
      <w:bookmarkStart w:id="10" w:name="_Hlk172617263"/>
      <w:r w:rsidRPr="009F6C7A">
        <w:rPr>
          <w:rFonts w:ascii="Arial" w:hAnsi="Arial" w:cs="Arial"/>
          <w:sz w:val="20"/>
          <w:szCs w:val="20"/>
          <w:lang w:eastAsia="ja-JP"/>
        </w:rPr>
        <w:t>1</w:t>
      </w:r>
      <w:r w:rsidR="00DE0B22" w:rsidRPr="009F6C7A">
        <w:rPr>
          <w:rFonts w:ascii="Arial" w:hAnsi="Arial" w:cs="Arial"/>
          <w:sz w:val="20"/>
          <w:szCs w:val="20"/>
          <w:lang w:eastAsia="ja-JP"/>
        </w:rPr>
        <w:t xml:space="preserve"> priedas </w:t>
      </w:r>
      <w:r w:rsidR="001A3446" w:rsidRPr="009F6C7A">
        <w:rPr>
          <w:rFonts w:ascii="Arial" w:hAnsi="Arial" w:cs="Arial"/>
          <w:sz w:val="20"/>
          <w:szCs w:val="20"/>
          <w:lang w:eastAsia="ja-JP"/>
        </w:rPr>
        <w:t xml:space="preserve">– </w:t>
      </w:r>
      <w:r w:rsidR="00DE0B22" w:rsidRPr="009F6C7A">
        <w:rPr>
          <w:rFonts w:ascii="Arial" w:hAnsi="Arial" w:cs="Arial"/>
          <w:sz w:val="20"/>
          <w:szCs w:val="20"/>
          <w:lang w:eastAsia="ja-JP"/>
        </w:rPr>
        <w:t xml:space="preserve"> </w:t>
      </w:r>
      <w:r w:rsidR="00F00892" w:rsidRPr="009F6C7A">
        <w:rPr>
          <w:rFonts w:ascii="Arial" w:hAnsi="Arial" w:cs="Arial"/>
          <w:sz w:val="20"/>
          <w:szCs w:val="20"/>
          <w:lang w:eastAsia="ja-JP"/>
        </w:rPr>
        <w:t xml:space="preserve">Aplinkos apsaugos (žalieji) kriterijai </w:t>
      </w:r>
    </w:p>
    <w:p w14:paraId="3E783A15" w14:textId="25775EC6" w:rsidR="00DE0B22" w:rsidRDefault="009F6C7A" w:rsidP="009F6C7A">
      <w:pPr>
        <w:spacing w:after="0"/>
        <w:rPr>
          <w:rFonts w:ascii="Arial" w:hAnsi="Arial" w:cs="Arial"/>
          <w:b/>
          <w:bCs/>
          <w:sz w:val="20"/>
          <w:szCs w:val="20"/>
        </w:rPr>
      </w:pPr>
      <w:bookmarkStart w:id="11" w:name="_Hlk172617271"/>
      <w:bookmarkEnd w:id="10"/>
      <w:r w:rsidRPr="009F6C7A">
        <w:rPr>
          <w:rFonts w:ascii="Arial" w:hAnsi="Arial" w:cs="Arial"/>
          <w:sz w:val="20"/>
          <w:szCs w:val="20"/>
          <w:lang w:eastAsia="ja-JP"/>
        </w:rPr>
        <w:t>2</w:t>
      </w:r>
      <w:r w:rsidR="00DE0B22" w:rsidRPr="009F6C7A">
        <w:rPr>
          <w:rFonts w:ascii="Arial" w:hAnsi="Arial" w:cs="Arial"/>
          <w:sz w:val="20"/>
          <w:szCs w:val="20"/>
          <w:lang w:eastAsia="ja-JP"/>
        </w:rPr>
        <w:t xml:space="preserve"> priedas </w:t>
      </w:r>
      <w:r w:rsidR="00B540CA" w:rsidRPr="009F6C7A">
        <w:rPr>
          <w:rFonts w:ascii="Arial" w:hAnsi="Arial" w:cs="Arial"/>
          <w:sz w:val="20"/>
          <w:szCs w:val="20"/>
          <w:lang w:eastAsia="ja-JP"/>
        </w:rPr>
        <w:t>–</w:t>
      </w:r>
      <w:r w:rsidR="001A3446" w:rsidRPr="009F6C7A">
        <w:rPr>
          <w:rFonts w:ascii="Arial" w:hAnsi="Arial" w:cs="Arial"/>
          <w:sz w:val="20"/>
          <w:szCs w:val="20"/>
          <w:lang w:eastAsia="ja-JP"/>
        </w:rPr>
        <w:t xml:space="preserve"> </w:t>
      </w:r>
      <w:r w:rsidR="00DE0B22" w:rsidRPr="009F6C7A">
        <w:rPr>
          <w:rFonts w:ascii="Arial" w:hAnsi="Arial" w:cs="Arial"/>
          <w:sz w:val="20"/>
          <w:szCs w:val="20"/>
          <w:lang w:eastAsia="ja-JP"/>
        </w:rPr>
        <w:t xml:space="preserve"> </w:t>
      </w:r>
      <w:bookmarkEnd w:id="11"/>
      <w:r w:rsidR="007055EC" w:rsidRPr="009F6C7A">
        <w:rPr>
          <w:rFonts w:ascii="Arial" w:hAnsi="Arial" w:cs="Arial"/>
          <w:sz w:val="20"/>
          <w:szCs w:val="20"/>
        </w:rPr>
        <w:t>NFR (nefunkciniai) reikalavimai informacijos saugai ir BDAR</w:t>
      </w:r>
      <w:r w:rsidR="007055EC" w:rsidRPr="009F6C7A">
        <w:rPr>
          <w:rFonts w:ascii="Arial" w:hAnsi="Arial" w:cs="Arial"/>
          <w:b/>
          <w:bCs/>
          <w:sz w:val="20"/>
          <w:szCs w:val="20"/>
        </w:rPr>
        <w:t xml:space="preserve"> </w:t>
      </w:r>
    </w:p>
    <w:p w14:paraId="5651A858" w14:textId="15B42571" w:rsidR="00840891" w:rsidRDefault="00840891">
      <w:pPr>
        <w:rPr>
          <w:rFonts w:ascii="Arial" w:hAnsi="Arial" w:cs="Arial"/>
          <w:b/>
          <w:bCs/>
          <w:sz w:val="20"/>
          <w:szCs w:val="20"/>
        </w:rPr>
      </w:pPr>
      <w:r>
        <w:rPr>
          <w:rFonts w:ascii="Arial" w:hAnsi="Arial" w:cs="Arial"/>
          <w:b/>
          <w:bCs/>
          <w:sz w:val="20"/>
          <w:szCs w:val="20"/>
        </w:rPr>
        <w:br w:type="page"/>
      </w:r>
    </w:p>
    <w:p w14:paraId="0BAC712E" w14:textId="77777777" w:rsidR="00840891" w:rsidRPr="002C00F8" w:rsidRDefault="00840891" w:rsidP="00840891">
      <w:pPr>
        <w:tabs>
          <w:tab w:val="left" w:pos="-284"/>
        </w:tabs>
        <w:spacing w:after="0"/>
        <w:jc w:val="both"/>
        <w:rPr>
          <w:rFonts w:ascii="Arial" w:hAnsi="Arial" w:cs="Arial"/>
          <w:sz w:val="20"/>
          <w:szCs w:val="20"/>
          <w:lang w:eastAsia="ja-JP"/>
        </w:rPr>
      </w:pPr>
    </w:p>
    <w:p w14:paraId="717EB777" w14:textId="77777777" w:rsidR="00840891" w:rsidRPr="002C00F8" w:rsidRDefault="00840891" w:rsidP="00840891">
      <w:pPr>
        <w:tabs>
          <w:tab w:val="left" w:pos="-284"/>
        </w:tabs>
        <w:spacing w:after="0"/>
        <w:jc w:val="right"/>
        <w:rPr>
          <w:rFonts w:ascii="Arial" w:hAnsi="Arial" w:cs="Arial"/>
          <w:sz w:val="20"/>
          <w:szCs w:val="20"/>
          <w:lang w:eastAsia="ja-JP"/>
        </w:rPr>
      </w:pPr>
      <w:r w:rsidRPr="002C00F8">
        <w:rPr>
          <w:rFonts w:ascii="Arial" w:hAnsi="Arial" w:cs="Arial"/>
          <w:sz w:val="20"/>
          <w:szCs w:val="20"/>
          <w:lang w:eastAsia="ja-JP"/>
        </w:rPr>
        <w:t>1 priedas </w:t>
      </w:r>
    </w:p>
    <w:p w14:paraId="2551548E" w14:textId="77777777" w:rsidR="00840891" w:rsidRPr="002C00F8" w:rsidRDefault="00840891" w:rsidP="00840891">
      <w:pPr>
        <w:tabs>
          <w:tab w:val="left" w:pos="-284"/>
        </w:tabs>
        <w:spacing w:after="0"/>
        <w:jc w:val="both"/>
        <w:rPr>
          <w:rFonts w:ascii="Arial" w:hAnsi="Arial" w:cs="Arial"/>
          <w:sz w:val="20"/>
          <w:szCs w:val="20"/>
          <w:lang w:eastAsia="ja-JP"/>
        </w:rPr>
      </w:pPr>
      <w:r w:rsidRPr="002C00F8">
        <w:rPr>
          <w:rFonts w:ascii="Arial" w:hAnsi="Arial" w:cs="Arial"/>
          <w:sz w:val="20"/>
          <w:szCs w:val="20"/>
          <w:lang w:eastAsia="ja-JP"/>
        </w:rPr>
        <w:t> </w:t>
      </w:r>
    </w:p>
    <w:p w14:paraId="3C259D09" w14:textId="77777777" w:rsidR="00840891" w:rsidRPr="002C00F8" w:rsidRDefault="00840891" w:rsidP="00840891">
      <w:pPr>
        <w:tabs>
          <w:tab w:val="left" w:pos="-284"/>
        </w:tabs>
        <w:spacing w:after="0"/>
        <w:jc w:val="both"/>
        <w:rPr>
          <w:rFonts w:ascii="Arial" w:hAnsi="Arial" w:cs="Arial"/>
          <w:sz w:val="20"/>
          <w:szCs w:val="20"/>
          <w:lang w:eastAsia="ja-JP"/>
        </w:rPr>
      </w:pPr>
      <w:r w:rsidRPr="002C00F8">
        <w:rPr>
          <w:rFonts w:ascii="Arial" w:hAnsi="Arial" w:cs="Arial"/>
          <w:b/>
          <w:bCs/>
          <w:sz w:val="20"/>
          <w:szCs w:val="20"/>
          <w:lang w:eastAsia="ja-JP"/>
        </w:rPr>
        <w:t>APLINKOS APSAUGOS (ŽALIEJI) KRITERIJAI </w:t>
      </w:r>
      <w:r w:rsidRPr="002C00F8">
        <w:rPr>
          <w:rFonts w:ascii="Arial" w:hAnsi="Arial" w:cs="Arial"/>
          <w:sz w:val="20"/>
          <w:szCs w:val="20"/>
          <w:lang w:eastAsia="ja-JP"/>
        </w:rPr>
        <w:t> </w:t>
      </w:r>
    </w:p>
    <w:tbl>
      <w:tblPr>
        <w:tblW w:w="103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0"/>
        <w:gridCol w:w="9780"/>
      </w:tblGrid>
      <w:tr w:rsidR="00840891" w:rsidRPr="002C00F8" w14:paraId="6F9A8804" w14:textId="77777777" w:rsidTr="0042435E">
        <w:trPr>
          <w:trHeight w:val="300"/>
        </w:trPr>
        <w:tc>
          <w:tcPr>
            <w:tcW w:w="540" w:type="dxa"/>
            <w:tcBorders>
              <w:top w:val="single" w:sz="6" w:space="0" w:color="auto"/>
              <w:left w:val="single" w:sz="6" w:space="0" w:color="auto"/>
              <w:bottom w:val="single" w:sz="6" w:space="0" w:color="auto"/>
              <w:right w:val="single" w:sz="6" w:space="0" w:color="auto"/>
            </w:tcBorders>
            <w:vAlign w:val="center"/>
            <w:hideMark/>
          </w:tcPr>
          <w:p w14:paraId="0A0626C2" w14:textId="77777777" w:rsidR="00840891" w:rsidRPr="002C00F8" w:rsidRDefault="00840891" w:rsidP="0042435E">
            <w:pPr>
              <w:tabs>
                <w:tab w:val="left" w:pos="-284"/>
              </w:tabs>
              <w:spacing w:after="0"/>
              <w:jc w:val="both"/>
              <w:rPr>
                <w:rFonts w:ascii="Arial" w:hAnsi="Arial" w:cs="Arial"/>
                <w:sz w:val="20"/>
                <w:szCs w:val="20"/>
                <w:lang w:eastAsia="ja-JP"/>
              </w:rPr>
            </w:pPr>
            <w:r w:rsidRPr="002C00F8">
              <w:rPr>
                <w:rFonts w:ascii="Arial" w:hAnsi="Arial" w:cs="Arial"/>
                <w:b/>
                <w:bCs/>
                <w:sz w:val="20"/>
                <w:szCs w:val="20"/>
                <w:lang w:eastAsia="ja-JP"/>
              </w:rPr>
              <w:t>Eil. Nr.</w:t>
            </w:r>
            <w:r w:rsidRPr="002C00F8">
              <w:rPr>
                <w:rFonts w:ascii="Arial" w:hAnsi="Arial" w:cs="Arial"/>
                <w:sz w:val="20"/>
                <w:szCs w:val="20"/>
                <w:lang w:eastAsia="ja-JP"/>
              </w:rPr>
              <w:t> </w:t>
            </w:r>
          </w:p>
        </w:tc>
        <w:tc>
          <w:tcPr>
            <w:tcW w:w="9780" w:type="dxa"/>
            <w:tcBorders>
              <w:top w:val="single" w:sz="6" w:space="0" w:color="auto"/>
              <w:left w:val="single" w:sz="6" w:space="0" w:color="auto"/>
              <w:bottom w:val="single" w:sz="6" w:space="0" w:color="auto"/>
              <w:right w:val="single" w:sz="6" w:space="0" w:color="auto"/>
            </w:tcBorders>
            <w:vAlign w:val="center"/>
            <w:hideMark/>
          </w:tcPr>
          <w:p w14:paraId="290994B4" w14:textId="77777777" w:rsidR="00840891" w:rsidRPr="002C00F8" w:rsidRDefault="00840891" w:rsidP="0042435E">
            <w:pPr>
              <w:tabs>
                <w:tab w:val="left" w:pos="-284"/>
              </w:tabs>
              <w:spacing w:after="0"/>
              <w:jc w:val="both"/>
              <w:rPr>
                <w:rFonts w:ascii="Arial" w:hAnsi="Arial" w:cs="Arial"/>
                <w:sz w:val="20"/>
                <w:szCs w:val="20"/>
                <w:lang w:eastAsia="ja-JP"/>
              </w:rPr>
            </w:pPr>
            <w:r w:rsidRPr="002C00F8">
              <w:rPr>
                <w:rFonts w:ascii="Arial" w:hAnsi="Arial" w:cs="Arial"/>
                <w:b/>
                <w:bCs/>
                <w:sz w:val="20"/>
                <w:szCs w:val="20"/>
                <w:lang w:eastAsia="ja-JP"/>
              </w:rPr>
              <w:t>Reikalavimas ir įrodantys dokumentai</w:t>
            </w:r>
            <w:r w:rsidRPr="002C00F8">
              <w:rPr>
                <w:rFonts w:ascii="Arial" w:hAnsi="Arial" w:cs="Arial"/>
                <w:sz w:val="20"/>
                <w:szCs w:val="20"/>
                <w:lang w:eastAsia="ja-JP"/>
              </w:rPr>
              <w:t> </w:t>
            </w:r>
          </w:p>
        </w:tc>
      </w:tr>
      <w:tr w:rsidR="00840891" w:rsidRPr="002C00F8" w14:paraId="29FE24DA" w14:textId="77777777" w:rsidTr="0042435E">
        <w:trPr>
          <w:trHeight w:val="300"/>
        </w:trPr>
        <w:tc>
          <w:tcPr>
            <w:tcW w:w="540" w:type="dxa"/>
            <w:tcBorders>
              <w:top w:val="single" w:sz="6" w:space="0" w:color="auto"/>
              <w:left w:val="single" w:sz="6" w:space="0" w:color="auto"/>
              <w:bottom w:val="single" w:sz="6" w:space="0" w:color="auto"/>
              <w:right w:val="single" w:sz="6" w:space="0" w:color="auto"/>
            </w:tcBorders>
            <w:hideMark/>
          </w:tcPr>
          <w:p w14:paraId="1660FE5D" w14:textId="77777777" w:rsidR="00840891" w:rsidRPr="002C00F8" w:rsidRDefault="00840891" w:rsidP="0042435E">
            <w:pPr>
              <w:tabs>
                <w:tab w:val="left" w:pos="-284"/>
              </w:tabs>
              <w:spacing w:after="0"/>
              <w:jc w:val="both"/>
              <w:rPr>
                <w:rFonts w:ascii="Arial" w:hAnsi="Arial" w:cs="Arial"/>
                <w:sz w:val="20"/>
                <w:szCs w:val="20"/>
                <w:lang w:eastAsia="ja-JP"/>
              </w:rPr>
            </w:pPr>
            <w:r w:rsidRPr="002C00F8">
              <w:rPr>
                <w:rFonts w:ascii="Arial" w:hAnsi="Arial" w:cs="Arial"/>
                <w:sz w:val="20"/>
                <w:szCs w:val="20"/>
                <w:lang w:eastAsia="ja-JP"/>
              </w:rPr>
              <w:t>1. </w:t>
            </w:r>
          </w:p>
        </w:tc>
        <w:tc>
          <w:tcPr>
            <w:tcW w:w="9780" w:type="dxa"/>
            <w:tcBorders>
              <w:top w:val="single" w:sz="6" w:space="0" w:color="auto"/>
              <w:left w:val="single" w:sz="6" w:space="0" w:color="auto"/>
              <w:bottom w:val="single" w:sz="6" w:space="0" w:color="auto"/>
              <w:right w:val="single" w:sz="6" w:space="0" w:color="auto"/>
            </w:tcBorders>
            <w:hideMark/>
          </w:tcPr>
          <w:p w14:paraId="220AE178" w14:textId="77777777" w:rsidR="00840891" w:rsidRPr="002C00F8" w:rsidRDefault="00840891" w:rsidP="0042435E">
            <w:pPr>
              <w:tabs>
                <w:tab w:val="left" w:pos="-284"/>
              </w:tabs>
              <w:spacing w:after="0"/>
              <w:jc w:val="both"/>
              <w:rPr>
                <w:rFonts w:ascii="Arial" w:hAnsi="Arial" w:cs="Arial"/>
                <w:sz w:val="20"/>
                <w:szCs w:val="20"/>
                <w:lang w:eastAsia="ja-JP"/>
              </w:rPr>
            </w:pPr>
            <w:r w:rsidRPr="002C00F8">
              <w:rPr>
                <w:rFonts w:ascii="Arial" w:hAnsi="Arial" w:cs="Arial"/>
                <w:sz w:val="20"/>
                <w:szCs w:val="20"/>
                <w:lang w:eastAsia="ja-JP"/>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 </w:t>
            </w:r>
          </w:p>
          <w:p w14:paraId="16788E77" w14:textId="77777777" w:rsidR="00840891" w:rsidRPr="002C00F8" w:rsidRDefault="00840891" w:rsidP="0042435E">
            <w:pPr>
              <w:tabs>
                <w:tab w:val="left" w:pos="-284"/>
              </w:tabs>
              <w:spacing w:after="0"/>
              <w:jc w:val="both"/>
              <w:rPr>
                <w:rFonts w:ascii="Arial" w:hAnsi="Arial" w:cs="Arial"/>
                <w:sz w:val="20"/>
                <w:szCs w:val="20"/>
                <w:lang w:eastAsia="ja-JP"/>
              </w:rPr>
            </w:pPr>
            <w:r w:rsidRPr="002C00F8">
              <w:rPr>
                <w:rFonts w:ascii="Arial" w:hAnsi="Arial" w:cs="Arial"/>
                <w:sz w:val="20"/>
                <w:szCs w:val="20"/>
                <w:lang w:eastAsia="ja-JP"/>
              </w:rPr>
              <w:t>Perkama prekė yra viena iš Aplinkos apsaugos kriterijų taikymo, vykdant žaliuosius pirkimus, tvarkos aprašo (aktuali redakcija) 4.4.3. punkte nurodytų prekių, kurioms papildomi aplinkosauginiai reikalavimai nėra nustatomi. </w:t>
            </w:r>
          </w:p>
        </w:tc>
      </w:tr>
    </w:tbl>
    <w:p w14:paraId="3B0D21FD" w14:textId="77777777" w:rsidR="00840891" w:rsidRPr="009F6C7A" w:rsidRDefault="00840891" w:rsidP="009F6C7A">
      <w:pPr>
        <w:spacing w:after="0"/>
        <w:rPr>
          <w:rFonts w:ascii="Arial" w:hAnsi="Arial" w:cs="Arial"/>
          <w:b/>
          <w:bCs/>
          <w:sz w:val="20"/>
          <w:szCs w:val="20"/>
        </w:rPr>
      </w:pPr>
    </w:p>
    <w:sectPr w:rsidR="00840891" w:rsidRPr="009F6C7A"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E0CC" w14:textId="77777777" w:rsidR="00CE2981" w:rsidRDefault="00CE2981" w:rsidP="00F86956">
      <w:pPr>
        <w:spacing w:after="0" w:line="240" w:lineRule="auto"/>
      </w:pPr>
      <w:r>
        <w:separator/>
      </w:r>
    </w:p>
  </w:endnote>
  <w:endnote w:type="continuationSeparator" w:id="0">
    <w:p w14:paraId="4B433829" w14:textId="77777777" w:rsidR="00CE2981" w:rsidRDefault="00CE2981" w:rsidP="00F86956">
      <w:pPr>
        <w:spacing w:after="0" w:line="240" w:lineRule="auto"/>
      </w:pPr>
      <w:r>
        <w:continuationSeparator/>
      </w:r>
    </w:p>
  </w:endnote>
  <w:endnote w:type="continuationNotice" w:id="1">
    <w:p w14:paraId="436C35C3" w14:textId="77777777" w:rsidR="00CE2981" w:rsidRDefault="00CE29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506ECC2"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C112B9">
      <w:rPr>
        <w:rFonts w:ascii="Arial" w:hAnsi="Arial" w:cs="Arial"/>
        <w:i/>
        <w:iCs/>
        <w:sz w:val="16"/>
        <w:szCs w:val="16"/>
      </w:rPr>
      <w:t>5</w:t>
    </w:r>
    <w:r w:rsidR="003B6F95">
      <w:rPr>
        <w:rFonts w:ascii="Arial" w:hAnsi="Arial" w:cs="Arial"/>
        <w:i/>
        <w:iCs/>
        <w:sz w:val="16"/>
        <w:szCs w:val="16"/>
      </w:rPr>
      <w:t>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A4DE3" w14:textId="77777777" w:rsidR="00CE2981" w:rsidRDefault="00CE2981" w:rsidP="00F86956">
      <w:pPr>
        <w:spacing w:after="0" w:line="240" w:lineRule="auto"/>
      </w:pPr>
      <w:r>
        <w:separator/>
      </w:r>
    </w:p>
  </w:footnote>
  <w:footnote w:type="continuationSeparator" w:id="0">
    <w:p w14:paraId="6EBBEEE9" w14:textId="77777777" w:rsidR="00CE2981" w:rsidRDefault="00CE2981" w:rsidP="00F86956">
      <w:pPr>
        <w:spacing w:after="0" w:line="240" w:lineRule="auto"/>
      </w:pPr>
      <w:r>
        <w:continuationSeparator/>
      </w:r>
    </w:p>
  </w:footnote>
  <w:footnote w:type="continuationNotice" w:id="1">
    <w:p w14:paraId="56708660" w14:textId="77777777" w:rsidR="00CE2981" w:rsidRDefault="00CE2981">
      <w:pPr>
        <w:spacing w:after="0" w:line="240" w:lineRule="auto"/>
      </w:pPr>
    </w:p>
  </w:footnote>
  <w:footnote w:id="2">
    <w:p w14:paraId="28800BDB" w14:textId="77777777" w:rsidR="009F6C7A" w:rsidRPr="000609C4" w:rsidRDefault="009F6C7A" w:rsidP="009F6C7A">
      <w:pPr>
        <w:pStyle w:val="FootnoteText"/>
        <w:rPr>
          <w:rFonts w:ascii="Arial" w:hAnsi="Arial" w:cs="Arial"/>
          <w:sz w:val="18"/>
          <w:szCs w:val="18"/>
        </w:rPr>
      </w:pPr>
      <w:r>
        <w:rPr>
          <w:rStyle w:val="FootnoteReference"/>
        </w:rPr>
        <w:footnoteRef/>
      </w:r>
      <w:r>
        <w:t xml:space="preserve"> </w:t>
      </w:r>
      <w:bookmarkStart w:id="2" w:name="_Hlk124514813"/>
      <w:r w:rsidRPr="000609C4">
        <w:rPr>
          <w:rFonts w:ascii="Arial" w:hAnsi="Arial" w:cs="Arial"/>
          <w:sz w:val="18"/>
          <w:szCs w:val="18"/>
        </w:rPr>
        <w:t>Pirkėjas neįsipareigoja išpirkti viso kiekio, bus perkama pagal poreikį</w:t>
      </w:r>
      <w:bookmarkEnd w:id="2"/>
      <w:r w:rsidRPr="000609C4">
        <w:rPr>
          <w:rFonts w:ascii="Arial" w:hAnsi="Arial" w:cs="Arial"/>
          <w:sz w:val="18"/>
          <w:szCs w:val="18"/>
        </w:rPr>
        <w:t>.</w:t>
      </w:r>
    </w:p>
  </w:footnote>
  <w:footnote w:id="3">
    <w:p w14:paraId="5353A8C0" w14:textId="77777777" w:rsidR="009F6C7A" w:rsidRPr="000609C4" w:rsidRDefault="009F6C7A" w:rsidP="009F6C7A">
      <w:pPr>
        <w:pStyle w:val="FootnoteText"/>
        <w:rPr>
          <w:rFonts w:ascii="Arial" w:hAnsi="Arial" w:cs="Arial"/>
          <w:sz w:val="18"/>
          <w:szCs w:val="18"/>
        </w:rPr>
      </w:pPr>
      <w:r w:rsidRPr="000609C4">
        <w:rPr>
          <w:rStyle w:val="FootnoteReference"/>
          <w:rFonts w:ascii="Arial" w:hAnsi="Arial" w:cs="Arial"/>
          <w:sz w:val="18"/>
          <w:szCs w:val="18"/>
        </w:rPr>
        <w:footnoteRef/>
      </w:r>
      <w:r w:rsidRPr="000609C4">
        <w:rPr>
          <w:rFonts w:ascii="Arial" w:hAnsi="Arial" w:cs="Arial"/>
          <w:sz w:val="18"/>
          <w:szCs w:val="18"/>
        </w:rPr>
        <w:t xml:space="preserve"> Pirkėjas neįsipareigoja išpirkti viso kiekio, bus perkama pagal poreikį.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3734733"/>
    <w:multiLevelType w:val="multilevel"/>
    <w:tmpl w:val="2A989278"/>
    <w:lvl w:ilvl="0">
      <w:start w:val="3"/>
      <w:numFmt w:val="decimal"/>
      <w:lvlText w:val="%1."/>
      <w:lvlJc w:val="left"/>
      <w:pPr>
        <w:ind w:left="510" w:hanging="510"/>
      </w:pPr>
      <w:rPr>
        <w:rFonts w:hint="default"/>
      </w:rPr>
    </w:lvl>
    <w:lvl w:ilvl="1">
      <w:start w:val="4"/>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C86354"/>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4"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8"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DD4B97"/>
    <w:multiLevelType w:val="multilevel"/>
    <w:tmpl w:val="6248C514"/>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366CDC"/>
    <w:multiLevelType w:val="multilevel"/>
    <w:tmpl w:val="3D3A4544"/>
    <w:lvl w:ilvl="0">
      <w:start w:val="3"/>
      <w:numFmt w:val="decimal"/>
      <w:lvlText w:val="%1."/>
      <w:lvlJc w:val="left"/>
      <w:pPr>
        <w:ind w:left="360" w:hanging="360"/>
      </w:pPr>
      <w:rPr>
        <w:rFonts w:hint="default"/>
        <w:sz w:val="20"/>
      </w:rPr>
    </w:lvl>
    <w:lvl w:ilvl="1">
      <w:start w:val="3"/>
      <w:numFmt w:val="decimal"/>
      <w:lvlText w:val="%1.%2."/>
      <w:lvlJc w:val="left"/>
      <w:pPr>
        <w:ind w:left="720" w:hanging="72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1080" w:hanging="108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440" w:hanging="144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800" w:hanging="1800"/>
      </w:pPr>
      <w:rPr>
        <w:rFonts w:hint="default"/>
        <w:sz w:val="20"/>
      </w:rPr>
    </w:lvl>
    <w:lvl w:ilvl="8">
      <w:start w:val="1"/>
      <w:numFmt w:val="decimal"/>
      <w:lvlText w:val="%1.%2.%3.%4.%5.%6.%7.%8.%9."/>
      <w:lvlJc w:val="left"/>
      <w:pPr>
        <w:ind w:left="1800" w:hanging="1800"/>
      </w:pPr>
      <w:rPr>
        <w:rFonts w:hint="default"/>
        <w:sz w:val="20"/>
      </w:rPr>
    </w:lvl>
  </w:abstractNum>
  <w:abstractNum w:abstractNumId="28"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0BD1FA8"/>
    <w:multiLevelType w:val="multilevel"/>
    <w:tmpl w:val="7422AA0A"/>
    <w:lvl w:ilvl="0">
      <w:start w:val="3"/>
      <w:numFmt w:val="decimal"/>
      <w:lvlText w:val="%1."/>
      <w:lvlJc w:val="left"/>
      <w:pPr>
        <w:ind w:left="510" w:hanging="510"/>
      </w:pPr>
      <w:rPr>
        <w:rFonts w:hint="default"/>
      </w:rPr>
    </w:lvl>
    <w:lvl w:ilvl="1">
      <w:start w:val="2"/>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2"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4"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5"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6"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7"/>
  </w:num>
  <w:num w:numId="2" w16cid:durableId="1672559035">
    <w:abstractNumId w:val="13"/>
  </w:num>
  <w:num w:numId="3" w16cid:durableId="431437901">
    <w:abstractNumId w:val="34"/>
  </w:num>
  <w:num w:numId="4" w16cid:durableId="747993822">
    <w:abstractNumId w:val="45"/>
  </w:num>
  <w:num w:numId="5" w16cid:durableId="315231920">
    <w:abstractNumId w:val="39"/>
  </w:num>
  <w:num w:numId="6" w16cid:durableId="125047799">
    <w:abstractNumId w:val="33"/>
  </w:num>
  <w:num w:numId="7" w16cid:durableId="2106345412">
    <w:abstractNumId w:val="46"/>
  </w:num>
  <w:num w:numId="8" w16cid:durableId="1733653488">
    <w:abstractNumId w:val="5"/>
  </w:num>
  <w:num w:numId="9" w16cid:durableId="43023211">
    <w:abstractNumId w:val="0"/>
  </w:num>
  <w:num w:numId="10" w16cid:durableId="210658993">
    <w:abstractNumId w:val="41"/>
  </w:num>
  <w:num w:numId="11" w16cid:durableId="1320040628">
    <w:abstractNumId w:val="18"/>
  </w:num>
  <w:num w:numId="12" w16cid:durableId="1678998750">
    <w:abstractNumId w:val="9"/>
  </w:num>
  <w:num w:numId="13" w16cid:durableId="1437795822">
    <w:abstractNumId w:val="17"/>
  </w:num>
  <w:num w:numId="14" w16cid:durableId="198669915">
    <w:abstractNumId w:val="38"/>
  </w:num>
  <w:num w:numId="15" w16cid:durableId="179203269">
    <w:abstractNumId w:val="44"/>
  </w:num>
  <w:num w:numId="16" w16cid:durableId="1010138726">
    <w:abstractNumId w:val="31"/>
  </w:num>
  <w:num w:numId="17" w16cid:durableId="156269226">
    <w:abstractNumId w:val="2"/>
  </w:num>
  <w:num w:numId="18" w16cid:durableId="3364856">
    <w:abstractNumId w:val="43"/>
  </w:num>
  <w:num w:numId="19" w16cid:durableId="681322827">
    <w:abstractNumId w:val="10"/>
  </w:num>
  <w:num w:numId="20" w16cid:durableId="1076249901">
    <w:abstractNumId w:val="29"/>
  </w:num>
  <w:num w:numId="21" w16cid:durableId="814226596">
    <w:abstractNumId w:val="42"/>
  </w:num>
  <w:num w:numId="22" w16cid:durableId="197359520">
    <w:abstractNumId w:val="1"/>
  </w:num>
  <w:num w:numId="23" w16cid:durableId="783961457">
    <w:abstractNumId w:val="23"/>
  </w:num>
  <w:num w:numId="24" w16cid:durableId="1899706966">
    <w:abstractNumId w:val="19"/>
  </w:num>
  <w:num w:numId="25" w16cid:durableId="25495730">
    <w:abstractNumId w:val="14"/>
  </w:num>
  <w:num w:numId="26" w16cid:durableId="529955385">
    <w:abstractNumId w:val="11"/>
  </w:num>
  <w:num w:numId="27" w16cid:durableId="1786850492">
    <w:abstractNumId w:val="35"/>
  </w:num>
  <w:num w:numId="28" w16cid:durableId="388652531">
    <w:abstractNumId w:val="21"/>
  </w:num>
  <w:num w:numId="29" w16cid:durableId="149179477">
    <w:abstractNumId w:val="3"/>
  </w:num>
  <w:num w:numId="30" w16cid:durableId="1926843125">
    <w:abstractNumId w:val="8"/>
  </w:num>
  <w:num w:numId="31" w16cid:durableId="910698979">
    <w:abstractNumId w:val="22"/>
  </w:num>
  <w:num w:numId="32" w16cid:durableId="431097577">
    <w:abstractNumId w:val="37"/>
  </w:num>
  <w:num w:numId="33" w16cid:durableId="1612518016">
    <w:abstractNumId w:val="25"/>
  </w:num>
  <w:num w:numId="34" w16cid:durableId="1074623950">
    <w:abstractNumId w:val="24"/>
  </w:num>
  <w:num w:numId="35" w16cid:durableId="1274701941">
    <w:abstractNumId w:val="20"/>
  </w:num>
  <w:num w:numId="36" w16cid:durableId="777531415">
    <w:abstractNumId w:val="32"/>
  </w:num>
  <w:num w:numId="37" w16cid:durableId="656349704">
    <w:abstractNumId w:val="4"/>
  </w:num>
  <w:num w:numId="38" w16cid:durableId="1753235282">
    <w:abstractNumId w:val="36"/>
  </w:num>
  <w:num w:numId="39" w16cid:durableId="986473993">
    <w:abstractNumId w:val="26"/>
  </w:num>
  <w:num w:numId="40" w16cid:durableId="262029676">
    <w:abstractNumId w:val="12"/>
  </w:num>
  <w:num w:numId="41" w16cid:durableId="2035571341">
    <w:abstractNumId w:val="16"/>
  </w:num>
  <w:num w:numId="42" w16cid:durableId="1587108426">
    <w:abstractNumId w:val="15"/>
  </w:num>
  <w:num w:numId="43" w16cid:durableId="794905684">
    <w:abstractNumId w:val="40"/>
  </w:num>
  <w:num w:numId="44" w16cid:durableId="1795782292">
    <w:abstractNumId w:val="28"/>
  </w:num>
  <w:num w:numId="45" w16cid:durableId="1867138769">
    <w:abstractNumId w:val="30"/>
  </w:num>
  <w:num w:numId="46" w16cid:durableId="239104358">
    <w:abstractNumId w:val="27"/>
  </w:num>
  <w:num w:numId="47" w16cid:durableId="1059207735">
    <w:abstractNumId w:val="6"/>
  </w:num>
  <w:num w:numId="48" w16cid:durableId="13836770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4010"/>
    <w:rsid w:val="00004122"/>
    <w:rsid w:val="00004468"/>
    <w:rsid w:val="000055DF"/>
    <w:rsid w:val="00005A59"/>
    <w:rsid w:val="00007236"/>
    <w:rsid w:val="000101B9"/>
    <w:rsid w:val="000112E5"/>
    <w:rsid w:val="00011644"/>
    <w:rsid w:val="00011645"/>
    <w:rsid w:val="00014F6A"/>
    <w:rsid w:val="00015241"/>
    <w:rsid w:val="00015AAF"/>
    <w:rsid w:val="00015D1B"/>
    <w:rsid w:val="00016159"/>
    <w:rsid w:val="000162CF"/>
    <w:rsid w:val="00017CBF"/>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43A7"/>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617CA"/>
    <w:rsid w:val="000619EA"/>
    <w:rsid w:val="0006221A"/>
    <w:rsid w:val="00062E4B"/>
    <w:rsid w:val="00062E6E"/>
    <w:rsid w:val="00063C47"/>
    <w:rsid w:val="00065642"/>
    <w:rsid w:val="000663BA"/>
    <w:rsid w:val="000669ED"/>
    <w:rsid w:val="00066C98"/>
    <w:rsid w:val="000673F1"/>
    <w:rsid w:val="000719EA"/>
    <w:rsid w:val="00072D01"/>
    <w:rsid w:val="00072F39"/>
    <w:rsid w:val="00073CD6"/>
    <w:rsid w:val="000740F8"/>
    <w:rsid w:val="00074B26"/>
    <w:rsid w:val="000757CB"/>
    <w:rsid w:val="000809D9"/>
    <w:rsid w:val="000822FF"/>
    <w:rsid w:val="00082A48"/>
    <w:rsid w:val="000842D6"/>
    <w:rsid w:val="0008449C"/>
    <w:rsid w:val="00084A8F"/>
    <w:rsid w:val="0008502C"/>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BBB"/>
    <w:rsid w:val="000C2BF5"/>
    <w:rsid w:val="000C3D72"/>
    <w:rsid w:val="000C4650"/>
    <w:rsid w:val="000C522F"/>
    <w:rsid w:val="000C6B6E"/>
    <w:rsid w:val="000C6EFA"/>
    <w:rsid w:val="000C7E94"/>
    <w:rsid w:val="000C7F7C"/>
    <w:rsid w:val="000D17FB"/>
    <w:rsid w:val="000D204F"/>
    <w:rsid w:val="000D2486"/>
    <w:rsid w:val="000D3179"/>
    <w:rsid w:val="000D3E74"/>
    <w:rsid w:val="000D408B"/>
    <w:rsid w:val="000D6AE0"/>
    <w:rsid w:val="000D6BA0"/>
    <w:rsid w:val="000E0C48"/>
    <w:rsid w:val="000E12C0"/>
    <w:rsid w:val="000E2944"/>
    <w:rsid w:val="000E29E0"/>
    <w:rsid w:val="000E2D81"/>
    <w:rsid w:val="000E2EF8"/>
    <w:rsid w:val="000E3332"/>
    <w:rsid w:val="000E3921"/>
    <w:rsid w:val="000E4BF0"/>
    <w:rsid w:val="000E4C70"/>
    <w:rsid w:val="000E5188"/>
    <w:rsid w:val="000E7C4E"/>
    <w:rsid w:val="000F0E84"/>
    <w:rsid w:val="000F13EA"/>
    <w:rsid w:val="000F1D96"/>
    <w:rsid w:val="000F240F"/>
    <w:rsid w:val="000F28CF"/>
    <w:rsid w:val="000F323A"/>
    <w:rsid w:val="000F4244"/>
    <w:rsid w:val="000F45AB"/>
    <w:rsid w:val="000F4B79"/>
    <w:rsid w:val="000F5AC5"/>
    <w:rsid w:val="000F5DAC"/>
    <w:rsid w:val="000F6526"/>
    <w:rsid w:val="000F7286"/>
    <w:rsid w:val="00100213"/>
    <w:rsid w:val="00100A8A"/>
    <w:rsid w:val="00100C13"/>
    <w:rsid w:val="00101217"/>
    <w:rsid w:val="001019A4"/>
    <w:rsid w:val="0010388A"/>
    <w:rsid w:val="001050FA"/>
    <w:rsid w:val="001103CD"/>
    <w:rsid w:val="001108B2"/>
    <w:rsid w:val="001109EB"/>
    <w:rsid w:val="00114B80"/>
    <w:rsid w:val="00114C2D"/>
    <w:rsid w:val="00114FAB"/>
    <w:rsid w:val="00115C47"/>
    <w:rsid w:val="00115CE4"/>
    <w:rsid w:val="00117601"/>
    <w:rsid w:val="00117696"/>
    <w:rsid w:val="001215C8"/>
    <w:rsid w:val="00122BB3"/>
    <w:rsid w:val="001230B9"/>
    <w:rsid w:val="001233A9"/>
    <w:rsid w:val="00123758"/>
    <w:rsid w:val="00123B1A"/>
    <w:rsid w:val="00123C85"/>
    <w:rsid w:val="001246B6"/>
    <w:rsid w:val="001248A0"/>
    <w:rsid w:val="00125DF3"/>
    <w:rsid w:val="0012688B"/>
    <w:rsid w:val="001306EF"/>
    <w:rsid w:val="00130ADD"/>
    <w:rsid w:val="001316EC"/>
    <w:rsid w:val="00132560"/>
    <w:rsid w:val="001330B4"/>
    <w:rsid w:val="0013349C"/>
    <w:rsid w:val="00133DDA"/>
    <w:rsid w:val="00133FF6"/>
    <w:rsid w:val="001349E3"/>
    <w:rsid w:val="00134B89"/>
    <w:rsid w:val="00136FF4"/>
    <w:rsid w:val="0014044F"/>
    <w:rsid w:val="00140616"/>
    <w:rsid w:val="00141114"/>
    <w:rsid w:val="00141318"/>
    <w:rsid w:val="00141CBF"/>
    <w:rsid w:val="001421FB"/>
    <w:rsid w:val="00142E4D"/>
    <w:rsid w:val="001430D6"/>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2E55"/>
    <w:rsid w:val="0016425A"/>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857"/>
    <w:rsid w:val="00184EC2"/>
    <w:rsid w:val="001873FB"/>
    <w:rsid w:val="00187787"/>
    <w:rsid w:val="00187DAB"/>
    <w:rsid w:val="00190835"/>
    <w:rsid w:val="00192F47"/>
    <w:rsid w:val="0019327E"/>
    <w:rsid w:val="001932A3"/>
    <w:rsid w:val="001937B3"/>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5317"/>
    <w:rsid w:val="001B5723"/>
    <w:rsid w:val="001B7672"/>
    <w:rsid w:val="001C019F"/>
    <w:rsid w:val="001C14A7"/>
    <w:rsid w:val="001C22BF"/>
    <w:rsid w:val="001C25E0"/>
    <w:rsid w:val="001C5506"/>
    <w:rsid w:val="001C7C36"/>
    <w:rsid w:val="001D0DBA"/>
    <w:rsid w:val="001D10ED"/>
    <w:rsid w:val="001D2938"/>
    <w:rsid w:val="001D31A8"/>
    <w:rsid w:val="001D3E18"/>
    <w:rsid w:val="001D477C"/>
    <w:rsid w:val="001D58DE"/>
    <w:rsid w:val="001D5F22"/>
    <w:rsid w:val="001D6208"/>
    <w:rsid w:val="001E0494"/>
    <w:rsid w:val="001E04F1"/>
    <w:rsid w:val="001E1535"/>
    <w:rsid w:val="001E1F9D"/>
    <w:rsid w:val="001E334C"/>
    <w:rsid w:val="001E487E"/>
    <w:rsid w:val="001E4F23"/>
    <w:rsid w:val="001E526F"/>
    <w:rsid w:val="001E5D26"/>
    <w:rsid w:val="001E7099"/>
    <w:rsid w:val="001E735F"/>
    <w:rsid w:val="001E7E32"/>
    <w:rsid w:val="001F08B7"/>
    <w:rsid w:val="001F0AE2"/>
    <w:rsid w:val="001F35B0"/>
    <w:rsid w:val="001F4A2C"/>
    <w:rsid w:val="001F5DA3"/>
    <w:rsid w:val="001F7ED5"/>
    <w:rsid w:val="0020010C"/>
    <w:rsid w:val="00200EEC"/>
    <w:rsid w:val="00201654"/>
    <w:rsid w:val="00202E06"/>
    <w:rsid w:val="00202FC1"/>
    <w:rsid w:val="00203BBF"/>
    <w:rsid w:val="00207703"/>
    <w:rsid w:val="00211BEF"/>
    <w:rsid w:val="002130CD"/>
    <w:rsid w:val="002132E9"/>
    <w:rsid w:val="00213CD9"/>
    <w:rsid w:val="002158A7"/>
    <w:rsid w:val="00215A26"/>
    <w:rsid w:val="00216C1C"/>
    <w:rsid w:val="0021764E"/>
    <w:rsid w:val="00220188"/>
    <w:rsid w:val="00221232"/>
    <w:rsid w:val="002221F1"/>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AC9"/>
    <w:rsid w:val="00267BDC"/>
    <w:rsid w:val="002718C5"/>
    <w:rsid w:val="00271E6D"/>
    <w:rsid w:val="002728BE"/>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6BDE"/>
    <w:rsid w:val="0029726E"/>
    <w:rsid w:val="00297EA9"/>
    <w:rsid w:val="002A079A"/>
    <w:rsid w:val="002A1BC7"/>
    <w:rsid w:val="002A2542"/>
    <w:rsid w:val="002A2BB7"/>
    <w:rsid w:val="002A2E4B"/>
    <w:rsid w:val="002A330B"/>
    <w:rsid w:val="002A3392"/>
    <w:rsid w:val="002A4065"/>
    <w:rsid w:val="002A476A"/>
    <w:rsid w:val="002A5E17"/>
    <w:rsid w:val="002A6C21"/>
    <w:rsid w:val="002A6CB8"/>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2ABA"/>
    <w:rsid w:val="002D3142"/>
    <w:rsid w:val="002D35FA"/>
    <w:rsid w:val="002D36BA"/>
    <w:rsid w:val="002D480E"/>
    <w:rsid w:val="002D794D"/>
    <w:rsid w:val="002E071C"/>
    <w:rsid w:val="002E311C"/>
    <w:rsid w:val="002E37CF"/>
    <w:rsid w:val="002E4845"/>
    <w:rsid w:val="002E516F"/>
    <w:rsid w:val="002E51C4"/>
    <w:rsid w:val="002E6B4C"/>
    <w:rsid w:val="002E6C8D"/>
    <w:rsid w:val="002F0CCA"/>
    <w:rsid w:val="002F0E08"/>
    <w:rsid w:val="002F1446"/>
    <w:rsid w:val="002F27F7"/>
    <w:rsid w:val="002F3A9C"/>
    <w:rsid w:val="002F4B4D"/>
    <w:rsid w:val="002F51B7"/>
    <w:rsid w:val="002F526B"/>
    <w:rsid w:val="002F54DC"/>
    <w:rsid w:val="002F5598"/>
    <w:rsid w:val="002F7979"/>
    <w:rsid w:val="00300E97"/>
    <w:rsid w:val="00300ED0"/>
    <w:rsid w:val="0030141D"/>
    <w:rsid w:val="003014D9"/>
    <w:rsid w:val="00301880"/>
    <w:rsid w:val="00301D90"/>
    <w:rsid w:val="00303BEA"/>
    <w:rsid w:val="003049D0"/>
    <w:rsid w:val="0030562D"/>
    <w:rsid w:val="00305C70"/>
    <w:rsid w:val="003062C8"/>
    <w:rsid w:val="00306B1C"/>
    <w:rsid w:val="00306F60"/>
    <w:rsid w:val="00307CA8"/>
    <w:rsid w:val="00307FA0"/>
    <w:rsid w:val="00310C2B"/>
    <w:rsid w:val="00311E08"/>
    <w:rsid w:val="0031301A"/>
    <w:rsid w:val="00313594"/>
    <w:rsid w:val="00314081"/>
    <w:rsid w:val="003161CF"/>
    <w:rsid w:val="00316D07"/>
    <w:rsid w:val="00320834"/>
    <w:rsid w:val="00321FFE"/>
    <w:rsid w:val="0032370E"/>
    <w:rsid w:val="00325F57"/>
    <w:rsid w:val="0032677C"/>
    <w:rsid w:val="0032680A"/>
    <w:rsid w:val="00327DCB"/>
    <w:rsid w:val="003318C0"/>
    <w:rsid w:val="00331F86"/>
    <w:rsid w:val="00332494"/>
    <w:rsid w:val="003328DB"/>
    <w:rsid w:val="003331A5"/>
    <w:rsid w:val="00333EF0"/>
    <w:rsid w:val="0033568E"/>
    <w:rsid w:val="00336056"/>
    <w:rsid w:val="003416F3"/>
    <w:rsid w:val="00342AEC"/>
    <w:rsid w:val="0034373C"/>
    <w:rsid w:val="0034423B"/>
    <w:rsid w:val="00344327"/>
    <w:rsid w:val="00344A8F"/>
    <w:rsid w:val="0034659D"/>
    <w:rsid w:val="0034693F"/>
    <w:rsid w:val="00346965"/>
    <w:rsid w:val="003469D9"/>
    <w:rsid w:val="00346E6D"/>
    <w:rsid w:val="00347666"/>
    <w:rsid w:val="00350114"/>
    <w:rsid w:val="003501EB"/>
    <w:rsid w:val="003501FF"/>
    <w:rsid w:val="003502DB"/>
    <w:rsid w:val="003542CD"/>
    <w:rsid w:val="00355417"/>
    <w:rsid w:val="00355A12"/>
    <w:rsid w:val="00356B0D"/>
    <w:rsid w:val="00360D34"/>
    <w:rsid w:val="003614D5"/>
    <w:rsid w:val="00362618"/>
    <w:rsid w:val="00363C53"/>
    <w:rsid w:val="003653A1"/>
    <w:rsid w:val="00365CDB"/>
    <w:rsid w:val="0036797B"/>
    <w:rsid w:val="00367A64"/>
    <w:rsid w:val="0037038D"/>
    <w:rsid w:val="0037179F"/>
    <w:rsid w:val="003718E3"/>
    <w:rsid w:val="0037313F"/>
    <w:rsid w:val="003739DA"/>
    <w:rsid w:val="003747E9"/>
    <w:rsid w:val="0037587B"/>
    <w:rsid w:val="00375BC9"/>
    <w:rsid w:val="0037681C"/>
    <w:rsid w:val="00376B36"/>
    <w:rsid w:val="00377F0C"/>
    <w:rsid w:val="00380D42"/>
    <w:rsid w:val="00381919"/>
    <w:rsid w:val="003833FF"/>
    <w:rsid w:val="00383534"/>
    <w:rsid w:val="00383A49"/>
    <w:rsid w:val="00385EEB"/>
    <w:rsid w:val="00386629"/>
    <w:rsid w:val="003867DB"/>
    <w:rsid w:val="00391203"/>
    <w:rsid w:val="003931E3"/>
    <w:rsid w:val="00394738"/>
    <w:rsid w:val="0039487C"/>
    <w:rsid w:val="0039696B"/>
    <w:rsid w:val="00397028"/>
    <w:rsid w:val="003A0B92"/>
    <w:rsid w:val="003B1614"/>
    <w:rsid w:val="003B232C"/>
    <w:rsid w:val="003B310B"/>
    <w:rsid w:val="003B32CD"/>
    <w:rsid w:val="003B3E03"/>
    <w:rsid w:val="003B4422"/>
    <w:rsid w:val="003B540C"/>
    <w:rsid w:val="003B5906"/>
    <w:rsid w:val="003B66DB"/>
    <w:rsid w:val="003B6F95"/>
    <w:rsid w:val="003B734B"/>
    <w:rsid w:val="003B7F29"/>
    <w:rsid w:val="003C00DC"/>
    <w:rsid w:val="003C00DD"/>
    <w:rsid w:val="003C044C"/>
    <w:rsid w:val="003C1460"/>
    <w:rsid w:val="003C22D6"/>
    <w:rsid w:val="003C29C2"/>
    <w:rsid w:val="003C3012"/>
    <w:rsid w:val="003C356E"/>
    <w:rsid w:val="003C4E4E"/>
    <w:rsid w:val="003D1D00"/>
    <w:rsid w:val="003D2D1E"/>
    <w:rsid w:val="003D2E46"/>
    <w:rsid w:val="003D31E6"/>
    <w:rsid w:val="003D4983"/>
    <w:rsid w:val="003D689C"/>
    <w:rsid w:val="003D772D"/>
    <w:rsid w:val="003D7734"/>
    <w:rsid w:val="003D7ABC"/>
    <w:rsid w:val="003D7C73"/>
    <w:rsid w:val="003E0376"/>
    <w:rsid w:val="003E169F"/>
    <w:rsid w:val="003E2BE3"/>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E55"/>
    <w:rsid w:val="00422BAC"/>
    <w:rsid w:val="00422E7F"/>
    <w:rsid w:val="004239CB"/>
    <w:rsid w:val="00425766"/>
    <w:rsid w:val="00425C1D"/>
    <w:rsid w:val="00425F1F"/>
    <w:rsid w:val="004268E1"/>
    <w:rsid w:val="00427828"/>
    <w:rsid w:val="00430B71"/>
    <w:rsid w:val="00430FB2"/>
    <w:rsid w:val="00431CB8"/>
    <w:rsid w:val="00432AEE"/>
    <w:rsid w:val="004338CB"/>
    <w:rsid w:val="004360C5"/>
    <w:rsid w:val="004363D9"/>
    <w:rsid w:val="0043668B"/>
    <w:rsid w:val="0043725F"/>
    <w:rsid w:val="00440672"/>
    <w:rsid w:val="00441D81"/>
    <w:rsid w:val="00442911"/>
    <w:rsid w:val="00444B96"/>
    <w:rsid w:val="004450E8"/>
    <w:rsid w:val="0044532C"/>
    <w:rsid w:val="00446174"/>
    <w:rsid w:val="00447187"/>
    <w:rsid w:val="00447973"/>
    <w:rsid w:val="00450AB4"/>
    <w:rsid w:val="00450B8B"/>
    <w:rsid w:val="00451F8F"/>
    <w:rsid w:val="004536E7"/>
    <w:rsid w:val="004536F5"/>
    <w:rsid w:val="00454888"/>
    <w:rsid w:val="00455191"/>
    <w:rsid w:val="00455EEA"/>
    <w:rsid w:val="00456370"/>
    <w:rsid w:val="00457419"/>
    <w:rsid w:val="0045751C"/>
    <w:rsid w:val="00457959"/>
    <w:rsid w:val="0046058D"/>
    <w:rsid w:val="00460EF8"/>
    <w:rsid w:val="0046298B"/>
    <w:rsid w:val="0046330D"/>
    <w:rsid w:val="00464016"/>
    <w:rsid w:val="0046418E"/>
    <w:rsid w:val="0046457E"/>
    <w:rsid w:val="00464DE2"/>
    <w:rsid w:val="004660BC"/>
    <w:rsid w:val="004669E2"/>
    <w:rsid w:val="00466C7D"/>
    <w:rsid w:val="00466E9E"/>
    <w:rsid w:val="00466F8E"/>
    <w:rsid w:val="00471074"/>
    <w:rsid w:val="004725E4"/>
    <w:rsid w:val="00472B61"/>
    <w:rsid w:val="00472EA9"/>
    <w:rsid w:val="004736B6"/>
    <w:rsid w:val="00473C3A"/>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E22"/>
    <w:rsid w:val="004A1E0B"/>
    <w:rsid w:val="004A21E6"/>
    <w:rsid w:val="004A3082"/>
    <w:rsid w:val="004A3C10"/>
    <w:rsid w:val="004A3ED8"/>
    <w:rsid w:val="004A3EE0"/>
    <w:rsid w:val="004A4001"/>
    <w:rsid w:val="004A58C2"/>
    <w:rsid w:val="004A7144"/>
    <w:rsid w:val="004B0008"/>
    <w:rsid w:val="004B00CA"/>
    <w:rsid w:val="004B0AA2"/>
    <w:rsid w:val="004B0FA4"/>
    <w:rsid w:val="004B57AF"/>
    <w:rsid w:val="004B586E"/>
    <w:rsid w:val="004B6EAD"/>
    <w:rsid w:val="004C1293"/>
    <w:rsid w:val="004C410A"/>
    <w:rsid w:val="004C6B0F"/>
    <w:rsid w:val="004D0ED6"/>
    <w:rsid w:val="004D0FED"/>
    <w:rsid w:val="004D1166"/>
    <w:rsid w:val="004D5558"/>
    <w:rsid w:val="004D56F5"/>
    <w:rsid w:val="004D5AFC"/>
    <w:rsid w:val="004D66BC"/>
    <w:rsid w:val="004D67C1"/>
    <w:rsid w:val="004D699A"/>
    <w:rsid w:val="004D6C72"/>
    <w:rsid w:val="004D6EF5"/>
    <w:rsid w:val="004D7E2C"/>
    <w:rsid w:val="004E4B8E"/>
    <w:rsid w:val="004E5D2E"/>
    <w:rsid w:val="004E60BF"/>
    <w:rsid w:val="004E60ED"/>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73FC"/>
    <w:rsid w:val="00537436"/>
    <w:rsid w:val="00540916"/>
    <w:rsid w:val="00542CF9"/>
    <w:rsid w:val="005430FC"/>
    <w:rsid w:val="00544316"/>
    <w:rsid w:val="00544FF4"/>
    <w:rsid w:val="00545206"/>
    <w:rsid w:val="00545ED3"/>
    <w:rsid w:val="0054629C"/>
    <w:rsid w:val="0054652D"/>
    <w:rsid w:val="00547178"/>
    <w:rsid w:val="00547403"/>
    <w:rsid w:val="00547675"/>
    <w:rsid w:val="00547789"/>
    <w:rsid w:val="00547E0F"/>
    <w:rsid w:val="0055083A"/>
    <w:rsid w:val="00550BEE"/>
    <w:rsid w:val="005514E0"/>
    <w:rsid w:val="00551C02"/>
    <w:rsid w:val="00552566"/>
    <w:rsid w:val="00552899"/>
    <w:rsid w:val="005528FE"/>
    <w:rsid w:val="00552E68"/>
    <w:rsid w:val="00555499"/>
    <w:rsid w:val="00556FBB"/>
    <w:rsid w:val="005571D0"/>
    <w:rsid w:val="00557222"/>
    <w:rsid w:val="00557A4F"/>
    <w:rsid w:val="00560165"/>
    <w:rsid w:val="00560FF5"/>
    <w:rsid w:val="00561FF7"/>
    <w:rsid w:val="0056229A"/>
    <w:rsid w:val="005624DB"/>
    <w:rsid w:val="00562759"/>
    <w:rsid w:val="005632CC"/>
    <w:rsid w:val="005636B2"/>
    <w:rsid w:val="0056582D"/>
    <w:rsid w:val="005661D8"/>
    <w:rsid w:val="00567693"/>
    <w:rsid w:val="00567BAB"/>
    <w:rsid w:val="00570F01"/>
    <w:rsid w:val="005710B9"/>
    <w:rsid w:val="005713B3"/>
    <w:rsid w:val="0057323B"/>
    <w:rsid w:val="005735CA"/>
    <w:rsid w:val="00575B47"/>
    <w:rsid w:val="0057603A"/>
    <w:rsid w:val="0057657E"/>
    <w:rsid w:val="0057753B"/>
    <w:rsid w:val="0057776A"/>
    <w:rsid w:val="00580331"/>
    <w:rsid w:val="005805CA"/>
    <w:rsid w:val="005808F0"/>
    <w:rsid w:val="00582808"/>
    <w:rsid w:val="00583038"/>
    <w:rsid w:val="00583FA3"/>
    <w:rsid w:val="00587AC0"/>
    <w:rsid w:val="00591118"/>
    <w:rsid w:val="00591BF8"/>
    <w:rsid w:val="00593530"/>
    <w:rsid w:val="005949D4"/>
    <w:rsid w:val="00596477"/>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4C79"/>
    <w:rsid w:val="005B5790"/>
    <w:rsid w:val="005B57E8"/>
    <w:rsid w:val="005C0AA5"/>
    <w:rsid w:val="005C2902"/>
    <w:rsid w:val="005C2A34"/>
    <w:rsid w:val="005C31EA"/>
    <w:rsid w:val="005C3276"/>
    <w:rsid w:val="005C3719"/>
    <w:rsid w:val="005C3763"/>
    <w:rsid w:val="005C38C2"/>
    <w:rsid w:val="005C40F5"/>
    <w:rsid w:val="005C4B71"/>
    <w:rsid w:val="005C4F74"/>
    <w:rsid w:val="005C5C4A"/>
    <w:rsid w:val="005C5F00"/>
    <w:rsid w:val="005C6DC4"/>
    <w:rsid w:val="005C7573"/>
    <w:rsid w:val="005C79C3"/>
    <w:rsid w:val="005C7CE6"/>
    <w:rsid w:val="005D2937"/>
    <w:rsid w:val="005D4461"/>
    <w:rsid w:val="005E0EC2"/>
    <w:rsid w:val="005E28FC"/>
    <w:rsid w:val="005E3798"/>
    <w:rsid w:val="005E3D47"/>
    <w:rsid w:val="005E4722"/>
    <w:rsid w:val="005E4A7E"/>
    <w:rsid w:val="005E5B9B"/>
    <w:rsid w:val="005E75E5"/>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75C1"/>
    <w:rsid w:val="00607834"/>
    <w:rsid w:val="00607A85"/>
    <w:rsid w:val="00607B6C"/>
    <w:rsid w:val="006104C6"/>
    <w:rsid w:val="00611661"/>
    <w:rsid w:val="00612898"/>
    <w:rsid w:val="00612F14"/>
    <w:rsid w:val="00613E18"/>
    <w:rsid w:val="00615657"/>
    <w:rsid w:val="00616438"/>
    <w:rsid w:val="006167DA"/>
    <w:rsid w:val="00616CAD"/>
    <w:rsid w:val="00616E07"/>
    <w:rsid w:val="006171C0"/>
    <w:rsid w:val="00621102"/>
    <w:rsid w:val="00622384"/>
    <w:rsid w:val="0062407D"/>
    <w:rsid w:val="006244DF"/>
    <w:rsid w:val="0063016C"/>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50F2C"/>
    <w:rsid w:val="006525C4"/>
    <w:rsid w:val="006542B5"/>
    <w:rsid w:val="0065626C"/>
    <w:rsid w:val="00657684"/>
    <w:rsid w:val="0066267F"/>
    <w:rsid w:val="00662B14"/>
    <w:rsid w:val="00662CD6"/>
    <w:rsid w:val="00662D60"/>
    <w:rsid w:val="00662DC5"/>
    <w:rsid w:val="00663657"/>
    <w:rsid w:val="00664779"/>
    <w:rsid w:val="0066487B"/>
    <w:rsid w:val="006661F2"/>
    <w:rsid w:val="00666F38"/>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3A74"/>
    <w:rsid w:val="006E3FC4"/>
    <w:rsid w:val="006E4519"/>
    <w:rsid w:val="006E4A97"/>
    <w:rsid w:val="006E4C3E"/>
    <w:rsid w:val="006E5511"/>
    <w:rsid w:val="006E606A"/>
    <w:rsid w:val="006E65B1"/>
    <w:rsid w:val="006E738D"/>
    <w:rsid w:val="006E7ACA"/>
    <w:rsid w:val="006E7CC8"/>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2037F"/>
    <w:rsid w:val="007206EC"/>
    <w:rsid w:val="00720B6B"/>
    <w:rsid w:val="00723B8E"/>
    <w:rsid w:val="00723F28"/>
    <w:rsid w:val="0072454F"/>
    <w:rsid w:val="00726657"/>
    <w:rsid w:val="007300B4"/>
    <w:rsid w:val="007300D8"/>
    <w:rsid w:val="0073023A"/>
    <w:rsid w:val="00730D64"/>
    <w:rsid w:val="007310F8"/>
    <w:rsid w:val="00731E8B"/>
    <w:rsid w:val="00732361"/>
    <w:rsid w:val="00732AE7"/>
    <w:rsid w:val="00734809"/>
    <w:rsid w:val="0073551C"/>
    <w:rsid w:val="007355D4"/>
    <w:rsid w:val="0074072F"/>
    <w:rsid w:val="00741D21"/>
    <w:rsid w:val="00741F84"/>
    <w:rsid w:val="00742364"/>
    <w:rsid w:val="00742833"/>
    <w:rsid w:val="007458AE"/>
    <w:rsid w:val="00745A69"/>
    <w:rsid w:val="00746936"/>
    <w:rsid w:val="00750B02"/>
    <w:rsid w:val="00752086"/>
    <w:rsid w:val="007527F5"/>
    <w:rsid w:val="007553E1"/>
    <w:rsid w:val="00755D3A"/>
    <w:rsid w:val="007568C1"/>
    <w:rsid w:val="00757944"/>
    <w:rsid w:val="00757B2D"/>
    <w:rsid w:val="007621D2"/>
    <w:rsid w:val="007667E5"/>
    <w:rsid w:val="0076685F"/>
    <w:rsid w:val="00766D90"/>
    <w:rsid w:val="00770862"/>
    <w:rsid w:val="00770AF5"/>
    <w:rsid w:val="00771381"/>
    <w:rsid w:val="00771FF2"/>
    <w:rsid w:val="007720FB"/>
    <w:rsid w:val="00772463"/>
    <w:rsid w:val="0077274A"/>
    <w:rsid w:val="007728AF"/>
    <w:rsid w:val="00772AC7"/>
    <w:rsid w:val="00773E2C"/>
    <w:rsid w:val="00774EC7"/>
    <w:rsid w:val="00775196"/>
    <w:rsid w:val="00775479"/>
    <w:rsid w:val="00775A5F"/>
    <w:rsid w:val="0077607F"/>
    <w:rsid w:val="00776B2A"/>
    <w:rsid w:val="00777A7D"/>
    <w:rsid w:val="007806D7"/>
    <w:rsid w:val="007806E4"/>
    <w:rsid w:val="00784491"/>
    <w:rsid w:val="007855EF"/>
    <w:rsid w:val="007858E1"/>
    <w:rsid w:val="00786C25"/>
    <w:rsid w:val="007911C3"/>
    <w:rsid w:val="00791526"/>
    <w:rsid w:val="00794EB1"/>
    <w:rsid w:val="00795BF6"/>
    <w:rsid w:val="007A03D7"/>
    <w:rsid w:val="007A0813"/>
    <w:rsid w:val="007A1EE3"/>
    <w:rsid w:val="007A2A87"/>
    <w:rsid w:val="007A2CE1"/>
    <w:rsid w:val="007A321C"/>
    <w:rsid w:val="007A465A"/>
    <w:rsid w:val="007A4919"/>
    <w:rsid w:val="007A5335"/>
    <w:rsid w:val="007A5AB5"/>
    <w:rsid w:val="007A6EBE"/>
    <w:rsid w:val="007A7980"/>
    <w:rsid w:val="007B01A8"/>
    <w:rsid w:val="007B16FE"/>
    <w:rsid w:val="007B1F97"/>
    <w:rsid w:val="007B251B"/>
    <w:rsid w:val="007B2CA4"/>
    <w:rsid w:val="007B58C4"/>
    <w:rsid w:val="007B5AAC"/>
    <w:rsid w:val="007B6717"/>
    <w:rsid w:val="007C04AF"/>
    <w:rsid w:val="007C082F"/>
    <w:rsid w:val="007C0F4B"/>
    <w:rsid w:val="007C2532"/>
    <w:rsid w:val="007C3840"/>
    <w:rsid w:val="007C3FB7"/>
    <w:rsid w:val="007C5FAF"/>
    <w:rsid w:val="007C6E23"/>
    <w:rsid w:val="007D05FA"/>
    <w:rsid w:val="007D165B"/>
    <w:rsid w:val="007D1BC6"/>
    <w:rsid w:val="007D3669"/>
    <w:rsid w:val="007D3B84"/>
    <w:rsid w:val="007D4A2B"/>
    <w:rsid w:val="007D7425"/>
    <w:rsid w:val="007E041E"/>
    <w:rsid w:val="007E17C8"/>
    <w:rsid w:val="007E5DCB"/>
    <w:rsid w:val="007E633D"/>
    <w:rsid w:val="007E6F13"/>
    <w:rsid w:val="007E768E"/>
    <w:rsid w:val="007E77CF"/>
    <w:rsid w:val="007F090F"/>
    <w:rsid w:val="007F1CBD"/>
    <w:rsid w:val="007F2C78"/>
    <w:rsid w:val="007F3629"/>
    <w:rsid w:val="007F3F57"/>
    <w:rsid w:val="007F42C2"/>
    <w:rsid w:val="007F5136"/>
    <w:rsid w:val="007F6DA1"/>
    <w:rsid w:val="007F6E31"/>
    <w:rsid w:val="00801373"/>
    <w:rsid w:val="0080181D"/>
    <w:rsid w:val="00802A59"/>
    <w:rsid w:val="00802D41"/>
    <w:rsid w:val="0080386C"/>
    <w:rsid w:val="00804A96"/>
    <w:rsid w:val="00804B2D"/>
    <w:rsid w:val="0080562D"/>
    <w:rsid w:val="00805D0A"/>
    <w:rsid w:val="00806B1D"/>
    <w:rsid w:val="00806D55"/>
    <w:rsid w:val="00807578"/>
    <w:rsid w:val="00810839"/>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0891"/>
    <w:rsid w:val="008415D0"/>
    <w:rsid w:val="008415F4"/>
    <w:rsid w:val="00841C18"/>
    <w:rsid w:val="00841F84"/>
    <w:rsid w:val="008425A6"/>
    <w:rsid w:val="00842DD4"/>
    <w:rsid w:val="0084357A"/>
    <w:rsid w:val="00845A90"/>
    <w:rsid w:val="00846224"/>
    <w:rsid w:val="008472FC"/>
    <w:rsid w:val="00847EFF"/>
    <w:rsid w:val="00847F7A"/>
    <w:rsid w:val="00851169"/>
    <w:rsid w:val="00851F73"/>
    <w:rsid w:val="0085374A"/>
    <w:rsid w:val="00853C71"/>
    <w:rsid w:val="00855076"/>
    <w:rsid w:val="0086023B"/>
    <w:rsid w:val="00860976"/>
    <w:rsid w:val="0086192F"/>
    <w:rsid w:val="00861F14"/>
    <w:rsid w:val="00862852"/>
    <w:rsid w:val="00862E2D"/>
    <w:rsid w:val="00862FB4"/>
    <w:rsid w:val="0086318C"/>
    <w:rsid w:val="0086352D"/>
    <w:rsid w:val="008646A2"/>
    <w:rsid w:val="00864A5B"/>
    <w:rsid w:val="00864F86"/>
    <w:rsid w:val="00865118"/>
    <w:rsid w:val="00867199"/>
    <w:rsid w:val="00871650"/>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210E"/>
    <w:rsid w:val="008A36F4"/>
    <w:rsid w:val="008A3D3D"/>
    <w:rsid w:val="008A5102"/>
    <w:rsid w:val="008A53D0"/>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4A5B"/>
    <w:rsid w:val="008D4CBD"/>
    <w:rsid w:val="008D5D95"/>
    <w:rsid w:val="008D65DE"/>
    <w:rsid w:val="008D6C82"/>
    <w:rsid w:val="008E11EA"/>
    <w:rsid w:val="008E132B"/>
    <w:rsid w:val="008E1D75"/>
    <w:rsid w:val="008E2397"/>
    <w:rsid w:val="008E2B93"/>
    <w:rsid w:val="008E2D12"/>
    <w:rsid w:val="008E5671"/>
    <w:rsid w:val="008E5942"/>
    <w:rsid w:val="008E5F33"/>
    <w:rsid w:val="008E7F21"/>
    <w:rsid w:val="008F0624"/>
    <w:rsid w:val="008F0684"/>
    <w:rsid w:val="008F0F02"/>
    <w:rsid w:val="008F1076"/>
    <w:rsid w:val="008F2CE5"/>
    <w:rsid w:val="008F4885"/>
    <w:rsid w:val="008F62AB"/>
    <w:rsid w:val="008F67F1"/>
    <w:rsid w:val="008F744B"/>
    <w:rsid w:val="008F7786"/>
    <w:rsid w:val="008F7D4E"/>
    <w:rsid w:val="009005FC"/>
    <w:rsid w:val="0090239F"/>
    <w:rsid w:val="009066E2"/>
    <w:rsid w:val="00907482"/>
    <w:rsid w:val="00910041"/>
    <w:rsid w:val="00910293"/>
    <w:rsid w:val="00913552"/>
    <w:rsid w:val="00913591"/>
    <w:rsid w:val="00913941"/>
    <w:rsid w:val="00914235"/>
    <w:rsid w:val="00914356"/>
    <w:rsid w:val="009151EF"/>
    <w:rsid w:val="00915790"/>
    <w:rsid w:val="00916264"/>
    <w:rsid w:val="00916DC7"/>
    <w:rsid w:val="009172EC"/>
    <w:rsid w:val="00920D86"/>
    <w:rsid w:val="009215B5"/>
    <w:rsid w:val="00921863"/>
    <w:rsid w:val="00921A6C"/>
    <w:rsid w:val="00922BCD"/>
    <w:rsid w:val="00925202"/>
    <w:rsid w:val="00925840"/>
    <w:rsid w:val="00925AE5"/>
    <w:rsid w:val="00926387"/>
    <w:rsid w:val="00926805"/>
    <w:rsid w:val="00930410"/>
    <w:rsid w:val="0093055E"/>
    <w:rsid w:val="009305AF"/>
    <w:rsid w:val="00930A51"/>
    <w:rsid w:val="00930B27"/>
    <w:rsid w:val="0093146C"/>
    <w:rsid w:val="00931EBA"/>
    <w:rsid w:val="009325FE"/>
    <w:rsid w:val="0093299A"/>
    <w:rsid w:val="00933476"/>
    <w:rsid w:val="009335BE"/>
    <w:rsid w:val="00935338"/>
    <w:rsid w:val="00937E98"/>
    <w:rsid w:val="00937FB2"/>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817"/>
    <w:rsid w:val="00997106"/>
    <w:rsid w:val="00997332"/>
    <w:rsid w:val="00997E3F"/>
    <w:rsid w:val="009A11D7"/>
    <w:rsid w:val="009A1338"/>
    <w:rsid w:val="009A13F8"/>
    <w:rsid w:val="009A2712"/>
    <w:rsid w:val="009A2FA2"/>
    <w:rsid w:val="009A3306"/>
    <w:rsid w:val="009A3C5D"/>
    <w:rsid w:val="009A54EA"/>
    <w:rsid w:val="009A62C9"/>
    <w:rsid w:val="009A671A"/>
    <w:rsid w:val="009A7B7A"/>
    <w:rsid w:val="009A7ED2"/>
    <w:rsid w:val="009B01B4"/>
    <w:rsid w:val="009B1257"/>
    <w:rsid w:val="009B38EE"/>
    <w:rsid w:val="009B3C07"/>
    <w:rsid w:val="009B4213"/>
    <w:rsid w:val="009B4EE2"/>
    <w:rsid w:val="009B75D0"/>
    <w:rsid w:val="009C10F1"/>
    <w:rsid w:val="009C21CF"/>
    <w:rsid w:val="009C3E89"/>
    <w:rsid w:val="009C3EE0"/>
    <w:rsid w:val="009C59B6"/>
    <w:rsid w:val="009C6581"/>
    <w:rsid w:val="009D185F"/>
    <w:rsid w:val="009D18AE"/>
    <w:rsid w:val="009D23FB"/>
    <w:rsid w:val="009D278A"/>
    <w:rsid w:val="009D280E"/>
    <w:rsid w:val="009D3B9B"/>
    <w:rsid w:val="009D4B58"/>
    <w:rsid w:val="009D6C5B"/>
    <w:rsid w:val="009D7C6C"/>
    <w:rsid w:val="009E1946"/>
    <w:rsid w:val="009E1FA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C7A"/>
    <w:rsid w:val="009F6DAB"/>
    <w:rsid w:val="009F7CE5"/>
    <w:rsid w:val="00A00E20"/>
    <w:rsid w:val="00A01256"/>
    <w:rsid w:val="00A01353"/>
    <w:rsid w:val="00A01CFF"/>
    <w:rsid w:val="00A04688"/>
    <w:rsid w:val="00A1090E"/>
    <w:rsid w:val="00A12347"/>
    <w:rsid w:val="00A128C2"/>
    <w:rsid w:val="00A13BDB"/>
    <w:rsid w:val="00A1403F"/>
    <w:rsid w:val="00A151D1"/>
    <w:rsid w:val="00A15527"/>
    <w:rsid w:val="00A158A8"/>
    <w:rsid w:val="00A15A37"/>
    <w:rsid w:val="00A17CFF"/>
    <w:rsid w:val="00A20200"/>
    <w:rsid w:val="00A20AC2"/>
    <w:rsid w:val="00A228F7"/>
    <w:rsid w:val="00A22AA0"/>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6963"/>
    <w:rsid w:val="00A40381"/>
    <w:rsid w:val="00A41069"/>
    <w:rsid w:val="00A41994"/>
    <w:rsid w:val="00A445CC"/>
    <w:rsid w:val="00A47139"/>
    <w:rsid w:val="00A50259"/>
    <w:rsid w:val="00A50EBA"/>
    <w:rsid w:val="00A5146A"/>
    <w:rsid w:val="00A51688"/>
    <w:rsid w:val="00A52367"/>
    <w:rsid w:val="00A53C0B"/>
    <w:rsid w:val="00A55077"/>
    <w:rsid w:val="00A554D2"/>
    <w:rsid w:val="00A55FA9"/>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C76"/>
    <w:rsid w:val="00A74E99"/>
    <w:rsid w:val="00A7595D"/>
    <w:rsid w:val="00A7615C"/>
    <w:rsid w:val="00A770A1"/>
    <w:rsid w:val="00A77CD2"/>
    <w:rsid w:val="00A80023"/>
    <w:rsid w:val="00A8059D"/>
    <w:rsid w:val="00A81227"/>
    <w:rsid w:val="00A81956"/>
    <w:rsid w:val="00A8203D"/>
    <w:rsid w:val="00A8317E"/>
    <w:rsid w:val="00A8351B"/>
    <w:rsid w:val="00A835D7"/>
    <w:rsid w:val="00A84B68"/>
    <w:rsid w:val="00A8672E"/>
    <w:rsid w:val="00A9135E"/>
    <w:rsid w:val="00A91C34"/>
    <w:rsid w:val="00A92596"/>
    <w:rsid w:val="00A953E0"/>
    <w:rsid w:val="00A9616D"/>
    <w:rsid w:val="00A96CFA"/>
    <w:rsid w:val="00A97071"/>
    <w:rsid w:val="00A9758A"/>
    <w:rsid w:val="00AA004C"/>
    <w:rsid w:val="00AA0277"/>
    <w:rsid w:val="00AA05AE"/>
    <w:rsid w:val="00AA13CD"/>
    <w:rsid w:val="00AA1A44"/>
    <w:rsid w:val="00AA5405"/>
    <w:rsid w:val="00AA5525"/>
    <w:rsid w:val="00AA5E70"/>
    <w:rsid w:val="00AA6014"/>
    <w:rsid w:val="00AB21B6"/>
    <w:rsid w:val="00AB2D6E"/>
    <w:rsid w:val="00AB646E"/>
    <w:rsid w:val="00AB74F9"/>
    <w:rsid w:val="00AC145E"/>
    <w:rsid w:val="00AC24BC"/>
    <w:rsid w:val="00AC3528"/>
    <w:rsid w:val="00AC43DE"/>
    <w:rsid w:val="00AC6D69"/>
    <w:rsid w:val="00AC7874"/>
    <w:rsid w:val="00AC7E0C"/>
    <w:rsid w:val="00AD1A41"/>
    <w:rsid w:val="00AD1FBE"/>
    <w:rsid w:val="00AD26A3"/>
    <w:rsid w:val="00AD3529"/>
    <w:rsid w:val="00AD757D"/>
    <w:rsid w:val="00AD79CE"/>
    <w:rsid w:val="00AE0D00"/>
    <w:rsid w:val="00AE0E77"/>
    <w:rsid w:val="00AE2398"/>
    <w:rsid w:val="00AE2AA0"/>
    <w:rsid w:val="00AE5273"/>
    <w:rsid w:val="00AE5CB2"/>
    <w:rsid w:val="00AE7034"/>
    <w:rsid w:val="00AF1A26"/>
    <w:rsid w:val="00AF2066"/>
    <w:rsid w:val="00AF2D88"/>
    <w:rsid w:val="00AF3139"/>
    <w:rsid w:val="00AF3339"/>
    <w:rsid w:val="00AF4AC2"/>
    <w:rsid w:val="00AF5DD6"/>
    <w:rsid w:val="00AF6C55"/>
    <w:rsid w:val="00AF7EFB"/>
    <w:rsid w:val="00B00799"/>
    <w:rsid w:val="00B02AAB"/>
    <w:rsid w:val="00B03D2B"/>
    <w:rsid w:val="00B06653"/>
    <w:rsid w:val="00B06CE7"/>
    <w:rsid w:val="00B10B7B"/>
    <w:rsid w:val="00B10E8F"/>
    <w:rsid w:val="00B10EAB"/>
    <w:rsid w:val="00B10FAA"/>
    <w:rsid w:val="00B12B3E"/>
    <w:rsid w:val="00B12DC6"/>
    <w:rsid w:val="00B130D5"/>
    <w:rsid w:val="00B13BCD"/>
    <w:rsid w:val="00B14EF7"/>
    <w:rsid w:val="00B15274"/>
    <w:rsid w:val="00B21303"/>
    <w:rsid w:val="00B21CB0"/>
    <w:rsid w:val="00B230B5"/>
    <w:rsid w:val="00B2424D"/>
    <w:rsid w:val="00B24986"/>
    <w:rsid w:val="00B25DFA"/>
    <w:rsid w:val="00B27673"/>
    <w:rsid w:val="00B33A47"/>
    <w:rsid w:val="00B34FA2"/>
    <w:rsid w:val="00B35EBF"/>
    <w:rsid w:val="00B35F15"/>
    <w:rsid w:val="00B369EF"/>
    <w:rsid w:val="00B36D0E"/>
    <w:rsid w:val="00B3729E"/>
    <w:rsid w:val="00B37EF6"/>
    <w:rsid w:val="00B41E97"/>
    <w:rsid w:val="00B438C1"/>
    <w:rsid w:val="00B44D09"/>
    <w:rsid w:val="00B44DB7"/>
    <w:rsid w:val="00B454FE"/>
    <w:rsid w:val="00B462F9"/>
    <w:rsid w:val="00B46F07"/>
    <w:rsid w:val="00B46F41"/>
    <w:rsid w:val="00B47542"/>
    <w:rsid w:val="00B47DD4"/>
    <w:rsid w:val="00B51B82"/>
    <w:rsid w:val="00B521C4"/>
    <w:rsid w:val="00B533F2"/>
    <w:rsid w:val="00B540CA"/>
    <w:rsid w:val="00B54B82"/>
    <w:rsid w:val="00B55942"/>
    <w:rsid w:val="00B56CD3"/>
    <w:rsid w:val="00B5732A"/>
    <w:rsid w:val="00B6039E"/>
    <w:rsid w:val="00B6058B"/>
    <w:rsid w:val="00B627BF"/>
    <w:rsid w:val="00B631D9"/>
    <w:rsid w:val="00B64083"/>
    <w:rsid w:val="00B6419E"/>
    <w:rsid w:val="00B665AF"/>
    <w:rsid w:val="00B715D1"/>
    <w:rsid w:val="00B71E80"/>
    <w:rsid w:val="00B74133"/>
    <w:rsid w:val="00B7735C"/>
    <w:rsid w:val="00B803DD"/>
    <w:rsid w:val="00B841D5"/>
    <w:rsid w:val="00B847C3"/>
    <w:rsid w:val="00B84B0C"/>
    <w:rsid w:val="00B8685D"/>
    <w:rsid w:val="00B8719D"/>
    <w:rsid w:val="00B87D31"/>
    <w:rsid w:val="00B90469"/>
    <w:rsid w:val="00B90E85"/>
    <w:rsid w:val="00B9234F"/>
    <w:rsid w:val="00B92AFD"/>
    <w:rsid w:val="00B936D6"/>
    <w:rsid w:val="00B961F6"/>
    <w:rsid w:val="00B97A85"/>
    <w:rsid w:val="00B97B05"/>
    <w:rsid w:val="00BA0903"/>
    <w:rsid w:val="00BA1120"/>
    <w:rsid w:val="00BA310A"/>
    <w:rsid w:val="00BA33F3"/>
    <w:rsid w:val="00BA38A8"/>
    <w:rsid w:val="00BA3BE8"/>
    <w:rsid w:val="00BA3D2A"/>
    <w:rsid w:val="00BA47C4"/>
    <w:rsid w:val="00BA65ED"/>
    <w:rsid w:val="00BA7482"/>
    <w:rsid w:val="00BB0E34"/>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C7"/>
    <w:rsid w:val="00BE4556"/>
    <w:rsid w:val="00BE54F4"/>
    <w:rsid w:val="00BE76DD"/>
    <w:rsid w:val="00BE7FFE"/>
    <w:rsid w:val="00BF1177"/>
    <w:rsid w:val="00BF3118"/>
    <w:rsid w:val="00BF3F9C"/>
    <w:rsid w:val="00BF409C"/>
    <w:rsid w:val="00BF50C6"/>
    <w:rsid w:val="00BF5B54"/>
    <w:rsid w:val="00BF7A84"/>
    <w:rsid w:val="00C004F2"/>
    <w:rsid w:val="00C01918"/>
    <w:rsid w:val="00C02509"/>
    <w:rsid w:val="00C03B8A"/>
    <w:rsid w:val="00C042A9"/>
    <w:rsid w:val="00C047CA"/>
    <w:rsid w:val="00C049B3"/>
    <w:rsid w:val="00C0588A"/>
    <w:rsid w:val="00C0658D"/>
    <w:rsid w:val="00C07A00"/>
    <w:rsid w:val="00C106BD"/>
    <w:rsid w:val="00C10AE4"/>
    <w:rsid w:val="00C10CD4"/>
    <w:rsid w:val="00C112B9"/>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37F0"/>
    <w:rsid w:val="00C3400F"/>
    <w:rsid w:val="00C34AF1"/>
    <w:rsid w:val="00C34DDA"/>
    <w:rsid w:val="00C358B0"/>
    <w:rsid w:val="00C37D31"/>
    <w:rsid w:val="00C40C00"/>
    <w:rsid w:val="00C41614"/>
    <w:rsid w:val="00C44A71"/>
    <w:rsid w:val="00C45662"/>
    <w:rsid w:val="00C46ED6"/>
    <w:rsid w:val="00C47445"/>
    <w:rsid w:val="00C47CAD"/>
    <w:rsid w:val="00C531C4"/>
    <w:rsid w:val="00C53B03"/>
    <w:rsid w:val="00C53D63"/>
    <w:rsid w:val="00C56354"/>
    <w:rsid w:val="00C57827"/>
    <w:rsid w:val="00C57E6A"/>
    <w:rsid w:val="00C606DF"/>
    <w:rsid w:val="00C6079E"/>
    <w:rsid w:val="00C61BFA"/>
    <w:rsid w:val="00C62194"/>
    <w:rsid w:val="00C63414"/>
    <w:rsid w:val="00C6443E"/>
    <w:rsid w:val="00C65DB3"/>
    <w:rsid w:val="00C65EA6"/>
    <w:rsid w:val="00C66325"/>
    <w:rsid w:val="00C70806"/>
    <w:rsid w:val="00C73547"/>
    <w:rsid w:val="00C73EF1"/>
    <w:rsid w:val="00C74257"/>
    <w:rsid w:val="00C75409"/>
    <w:rsid w:val="00C8019D"/>
    <w:rsid w:val="00C82E38"/>
    <w:rsid w:val="00C83AC8"/>
    <w:rsid w:val="00C85CB1"/>
    <w:rsid w:val="00C87BBD"/>
    <w:rsid w:val="00C91344"/>
    <w:rsid w:val="00C93BA4"/>
    <w:rsid w:val="00C9473B"/>
    <w:rsid w:val="00C949ED"/>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16E8"/>
    <w:rsid w:val="00CD1EF6"/>
    <w:rsid w:val="00CD2340"/>
    <w:rsid w:val="00CD3710"/>
    <w:rsid w:val="00CD61A9"/>
    <w:rsid w:val="00CD6B27"/>
    <w:rsid w:val="00CD76FD"/>
    <w:rsid w:val="00CE05C8"/>
    <w:rsid w:val="00CE0B88"/>
    <w:rsid w:val="00CE10D7"/>
    <w:rsid w:val="00CE136B"/>
    <w:rsid w:val="00CE2981"/>
    <w:rsid w:val="00CE5660"/>
    <w:rsid w:val="00CE7777"/>
    <w:rsid w:val="00CE786A"/>
    <w:rsid w:val="00CF049C"/>
    <w:rsid w:val="00CF0F3C"/>
    <w:rsid w:val="00CF17E0"/>
    <w:rsid w:val="00CF22FF"/>
    <w:rsid w:val="00CF271F"/>
    <w:rsid w:val="00CF5552"/>
    <w:rsid w:val="00CF7B19"/>
    <w:rsid w:val="00D01956"/>
    <w:rsid w:val="00D034B5"/>
    <w:rsid w:val="00D03DB9"/>
    <w:rsid w:val="00D06095"/>
    <w:rsid w:val="00D06669"/>
    <w:rsid w:val="00D070F4"/>
    <w:rsid w:val="00D10BEF"/>
    <w:rsid w:val="00D13071"/>
    <w:rsid w:val="00D15285"/>
    <w:rsid w:val="00D15510"/>
    <w:rsid w:val="00D1633F"/>
    <w:rsid w:val="00D2207F"/>
    <w:rsid w:val="00D2219B"/>
    <w:rsid w:val="00D22244"/>
    <w:rsid w:val="00D22545"/>
    <w:rsid w:val="00D25165"/>
    <w:rsid w:val="00D252CF"/>
    <w:rsid w:val="00D2643E"/>
    <w:rsid w:val="00D268AF"/>
    <w:rsid w:val="00D2766B"/>
    <w:rsid w:val="00D300D5"/>
    <w:rsid w:val="00D30892"/>
    <w:rsid w:val="00D30D81"/>
    <w:rsid w:val="00D31BAC"/>
    <w:rsid w:val="00D3276F"/>
    <w:rsid w:val="00D37531"/>
    <w:rsid w:val="00D3795A"/>
    <w:rsid w:val="00D37A6D"/>
    <w:rsid w:val="00D40295"/>
    <w:rsid w:val="00D45912"/>
    <w:rsid w:val="00D46107"/>
    <w:rsid w:val="00D50572"/>
    <w:rsid w:val="00D5113F"/>
    <w:rsid w:val="00D513E9"/>
    <w:rsid w:val="00D51E03"/>
    <w:rsid w:val="00D5225B"/>
    <w:rsid w:val="00D523D8"/>
    <w:rsid w:val="00D524B6"/>
    <w:rsid w:val="00D53AE4"/>
    <w:rsid w:val="00D56861"/>
    <w:rsid w:val="00D56A28"/>
    <w:rsid w:val="00D609EC"/>
    <w:rsid w:val="00D63D02"/>
    <w:rsid w:val="00D6445D"/>
    <w:rsid w:val="00D6673B"/>
    <w:rsid w:val="00D7366B"/>
    <w:rsid w:val="00D73FAE"/>
    <w:rsid w:val="00D74C1F"/>
    <w:rsid w:val="00D754F0"/>
    <w:rsid w:val="00D768AA"/>
    <w:rsid w:val="00D81ED2"/>
    <w:rsid w:val="00D82A33"/>
    <w:rsid w:val="00D84669"/>
    <w:rsid w:val="00D84B90"/>
    <w:rsid w:val="00D86FDD"/>
    <w:rsid w:val="00D878D8"/>
    <w:rsid w:val="00D9198F"/>
    <w:rsid w:val="00D92B8C"/>
    <w:rsid w:val="00D9564B"/>
    <w:rsid w:val="00D95B16"/>
    <w:rsid w:val="00D96158"/>
    <w:rsid w:val="00D96271"/>
    <w:rsid w:val="00D97206"/>
    <w:rsid w:val="00DA02AB"/>
    <w:rsid w:val="00DA2344"/>
    <w:rsid w:val="00DA3C7E"/>
    <w:rsid w:val="00DA4F22"/>
    <w:rsid w:val="00DA7A44"/>
    <w:rsid w:val="00DA7D5B"/>
    <w:rsid w:val="00DA7F16"/>
    <w:rsid w:val="00DB0519"/>
    <w:rsid w:val="00DB0D22"/>
    <w:rsid w:val="00DB0DD4"/>
    <w:rsid w:val="00DB1211"/>
    <w:rsid w:val="00DB13D3"/>
    <w:rsid w:val="00DB2B8A"/>
    <w:rsid w:val="00DB3E61"/>
    <w:rsid w:val="00DB5F2B"/>
    <w:rsid w:val="00DB650B"/>
    <w:rsid w:val="00DB6587"/>
    <w:rsid w:val="00DB6644"/>
    <w:rsid w:val="00DB718A"/>
    <w:rsid w:val="00DB7395"/>
    <w:rsid w:val="00DB799F"/>
    <w:rsid w:val="00DC40B1"/>
    <w:rsid w:val="00DC48D6"/>
    <w:rsid w:val="00DC48ED"/>
    <w:rsid w:val="00DC5D10"/>
    <w:rsid w:val="00DC7D43"/>
    <w:rsid w:val="00DC7FB8"/>
    <w:rsid w:val="00DD0C73"/>
    <w:rsid w:val="00DD0F9B"/>
    <w:rsid w:val="00DD11C7"/>
    <w:rsid w:val="00DD3882"/>
    <w:rsid w:val="00DD46B7"/>
    <w:rsid w:val="00DD47B0"/>
    <w:rsid w:val="00DD4D37"/>
    <w:rsid w:val="00DD5269"/>
    <w:rsid w:val="00DD620A"/>
    <w:rsid w:val="00DE093C"/>
    <w:rsid w:val="00DE0B22"/>
    <w:rsid w:val="00DE2396"/>
    <w:rsid w:val="00DE29B2"/>
    <w:rsid w:val="00DE35CC"/>
    <w:rsid w:val="00DE6229"/>
    <w:rsid w:val="00DE6B58"/>
    <w:rsid w:val="00DE6E8B"/>
    <w:rsid w:val="00DF06D2"/>
    <w:rsid w:val="00DF09AA"/>
    <w:rsid w:val="00DF13F6"/>
    <w:rsid w:val="00DF209C"/>
    <w:rsid w:val="00DF2997"/>
    <w:rsid w:val="00DF3710"/>
    <w:rsid w:val="00DF37B8"/>
    <w:rsid w:val="00DF6CFE"/>
    <w:rsid w:val="00E008B4"/>
    <w:rsid w:val="00E01998"/>
    <w:rsid w:val="00E01DE2"/>
    <w:rsid w:val="00E02FB3"/>
    <w:rsid w:val="00E039B3"/>
    <w:rsid w:val="00E0401E"/>
    <w:rsid w:val="00E057E8"/>
    <w:rsid w:val="00E12871"/>
    <w:rsid w:val="00E13DD2"/>
    <w:rsid w:val="00E141CF"/>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49D5"/>
    <w:rsid w:val="00E455A5"/>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7066"/>
    <w:rsid w:val="00E77BCC"/>
    <w:rsid w:val="00E81650"/>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91D85"/>
    <w:rsid w:val="00E933F6"/>
    <w:rsid w:val="00E93F1B"/>
    <w:rsid w:val="00E96FFA"/>
    <w:rsid w:val="00E97B52"/>
    <w:rsid w:val="00EA0143"/>
    <w:rsid w:val="00EA1F1B"/>
    <w:rsid w:val="00EA1FE9"/>
    <w:rsid w:val="00EA2126"/>
    <w:rsid w:val="00EA21EC"/>
    <w:rsid w:val="00EA22D5"/>
    <w:rsid w:val="00EA27F4"/>
    <w:rsid w:val="00EA2AFB"/>
    <w:rsid w:val="00EA46CC"/>
    <w:rsid w:val="00EA58D6"/>
    <w:rsid w:val="00EA617C"/>
    <w:rsid w:val="00EA656E"/>
    <w:rsid w:val="00EA7235"/>
    <w:rsid w:val="00EA77E8"/>
    <w:rsid w:val="00EB6622"/>
    <w:rsid w:val="00EB69AE"/>
    <w:rsid w:val="00EB6FB5"/>
    <w:rsid w:val="00EB7113"/>
    <w:rsid w:val="00EB77CF"/>
    <w:rsid w:val="00EC0431"/>
    <w:rsid w:val="00EC0B2F"/>
    <w:rsid w:val="00EC1440"/>
    <w:rsid w:val="00EC197B"/>
    <w:rsid w:val="00EC2098"/>
    <w:rsid w:val="00EC2998"/>
    <w:rsid w:val="00EC30AA"/>
    <w:rsid w:val="00EC4DCD"/>
    <w:rsid w:val="00EC4E12"/>
    <w:rsid w:val="00EC50B9"/>
    <w:rsid w:val="00EC5B91"/>
    <w:rsid w:val="00EC6EBB"/>
    <w:rsid w:val="00ED0193"/>
    <w:rsid w:val="00ED2AB2"/>
    <w:rsid w:val="00ED3832"/>
    <w:rsid w:val="00ED3DFC"/>
    <w:rsid w:val="00ED4DFF"/>
    <w:rsid w:val="00ED6090"/>
    <w:rsid w:val="00ED64C4"/>
    <w:rsid w:val="00EE01BD"/>
    <w:rsid w:val="00EE26B7"/>
    <w:rsid w:val="00EE2FD4"/>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09D"/>
    <w:rsid w:val="00F02AFB"/>
    <w:rsid w:val="00F03107"/>
    <w:rsid w:val="00F03AF3"/>
    <w:rsid w:val="00F04D45"/>
    <w:rsid w:val="00F05BF1"/>
    <w:rsid w:val="00F05F78"/>
    <w:rsid w:val="00F10105"/>
    <w:rsid w:val="00F10E04"/>
    <w:rsid w:val="00F1207D"/>
    <w:rsid w:val="00F121B2"/>
    <w:rsid w:val="00F133CE"/>
    <w:rsid w:val="00F14FFE"/>
    <w:rsid w:val="00F15C9D"/>
    <w:rsid w:val="00F210DC"/>
    <w:rsid w:val="00F211DC"/>
    <w:rsid w:val="00F24579"/>
    <w:rsid w:val="00F25C67"/>
    <w:rsid w:val="00F25E0C"/>
    <w:rsid w:val="00F268B7"/>
    <w:rsid w:val="00F26A89"/>
    <w:rsid w:val="00F26CA5"/>
    <w:rsid w:val="00F300A2"/>
    <w:rsid w:val="00F30D25"/>
    <w:rsid w:val="00F31181"/>
    <w:rsid w:val="00F316C4"/>
    <w:rsid w:val="00F31720"/>
    <w:rsid w:val="00F31F9A"/>
    <w:rsid w:val="00F33595"/>
    <w:rsid w:val="00F344C2"/>
    <w:rsid w:val="00F354A7"/>
    <w:rsid w:val="00F355DE"/>
    <w:rsid w:val="00F36095"/>
    <w:rsid w:val="00F37D03"/>
    <w:rsid w:val="00F43559"/>
    <w:rsid w:val="00F464BA"/>
    <w:rsid w:val="00F50171"/>
    <w:rsid w:val="00F5209A"/>
    <w:rsid w:val="00F520DA"/>
    <w:rsid w:val="00F52F76"/>
    <w:rsid w:val="00F53440"/>
    <w:rsid w:val="00F536B2"/>
    <w:rsid w:val="00F56235"/>
    <w:rsid w:val="00F568A0"/>
    <w:rsid w:val="00F56AD1"/>
    <w:rsid w:val="00F578E3"/>
    <w:rsid w:val="00F60180"/>
    <w:rsid w:val="00F60193"/>
    <w:rsid w:val="00F635C4"/>
    <w:rsid w:val="00F6409C"/>
    <w:rsid w:val="00F676E4"/>
    <w:rsid w:val="00F70782"/>
    <w:rsid w:val="00F7099D"/>
    <w:rsid w:val="00F72230"/>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6A7F"/>
    <w:rsid w:val="00F9709F"/>
    <w:rsid w:val="00FA0674"/>
    <w:rsid w:val="00FA082A"/>
    <w:rsid w:val="00FA0AB7"/>
    <w:rsid w:val="00FA0C9E"/>
    <w:rsid w:val="00FA3373"/>
    <w:rsid w:val="00FA421A"/>
    <w:rsid w:val="00FA4474"/>
    <w:rsid w:val="00FA477A"/>
    <w:rsid w:val="00FA4961"/>
    <w:rsid w:val="00FA57E5"/>
    <w:rsid w:val="00FA5947"/>
    <w:rsid w:val="00FA66E6"/>
    <w:rsid w:val="00FA6801"/>
    <w:rsid w:val="00FA6F19"/>
    <w:rsid w:val="00FB02A6"/>
    <w:rsid w:val="00FB0BCA"/>
    <w:rsid w:val="00FB0D7F"/>
    <w:rsid w:val="00FB1219"/>
    <w:rsid w:val="00FB470E"/>
    <w:rsid w:val="00FB4756"/>
    <w:rsid w:val="00FB4F8C"/>
    <w:rsid w:val="00FB5A98"/>
    <w:rsid w:val="00FB5AC7"/>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D0004"/>
    <w:rsid w:val="00FD2246"/>
    <w:rsid w:val="00FD32B0"/>
    <w:rsid w:val="00FD3D0B"/>
    <w:rsid w:val="00FD6BEC"/>
    <w:rsid w:val="00FD7B39"/>
    <w:rsid w:val="00FE0AC9"/>
    <w:rsid w:val="00FE0E34"/>
    <w:rsid w:val="00FE1029"/>
    <w:rsid w:val="00FE16EF"/>
    <w:rsid w:val="00FE3419"/>
    <w:rsid w:val="00FE497C"/>
    <w:rsid w:val="00FE5A50"/>
    <w:rsid w:val="00FE5EF1"/>
    <w:rsid w:val="00FE6436"/>
    <w:rsid w:val="00FE6AD8"/>
    <w:rsid w:val="00FE6BCD"/>
    <w:rsid w:val="00FE74D5"/>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C237063"/>
    <w:rsid w:val="0CB3179A"/>
    <w:rsid w:val="0DF50818"/>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277827"/>
    <w:rsid w:val="1592E5F0"/>
    <w:rsid w:val="15AB4139"/>
    <w:rsid w:val="1649452C"/>
    <w:rsid w:val="180824C7"/>
    <w:rsid w:val="1863609A"/>
    <w:rsid w:val="1908BC99"/>
    <w:rsid w:val="19B5700F"/>
    <w:rsid w:val="19E830DB"/>
    <w:rsid w:val="1C15A375"/>
    <w:rsid w:val="1C51C9E1"/>
    <w:rsid w:val="1D51FFE4"/>
    <w:rsid w:val="1D541AF8"/>
    <w:rsid w:val="1D5D8DC4"/>
    <w:rsid w:val="1DA4BAE7"/>
    <w:rsid w:val="1DEA4F24"/>
    <w:rsid w:val="1EB2FEBB"/>
    <w:rsid w:val="1FA102BA"/>
    <w:rsid w:val="20330BA8"/>
    <w:rsid w:val="20FD798C"/>
    <w:rsid w:val="210931ED"/>
    <w:rsid w:val="21D535F8"/>
    <w:rsid w:val="21D6FCA7"/>
    <w:rsid w:val="2214CC61"/>
    <w:rsid w:val="2230CE78"/>
    <w:rsid w:val="23645ED7"/>
    <w:rsid w:val="23E91C07"/>
    <w:rsid w:val="242FDB5D"/>
    <w:rsid w:val="2490036F"/>
    <w:rsid w:val="265ACA49"/>
    <w:rsid w:val="2685B83E"/>
    <w:rsid w:val="27009E07"/>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2EEC09"/>
    <w:rsid w:val="33827027"/>
    <w:rsid w:val="342EB992"/>
    <w:rsid w:val="343069D2"/>
    <w:rsid w:val="34D4451F"/>
    <w:rsid w:val="353F347E"/>
    <w:rsid w:val="35EE53A3"/>
    <w:rsid w:val="36B22AAA"/>
    <w:rsid w:val="36ED8BE8"/>
    <w:rsid w:val="37410085"/>
    <w:rsid w:val="37579860"/>
    <w:rsid w:val="376B5C13"/>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7F23EF8"/>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75E5B1"/>
    <w:rsid w:val="77DBFFD0"/>
    <w:rsid w:val="7820E269"/>
    <w:rsid w:val="78747323"/>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43673A82-3A81-41E0-9E7E-23C0D7CB8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3.org/T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15241"/>
    <w:rsid w:val="000213A3"/>
    <w:rsid w:val="00047B63"/>
    <w:rsid w:val="000813A5"/>
    <w:rsid w:val="000D3411"/>
    <w:rsid w:val="000E2ECC"/>
    <w:rsid w:val="00110540"/>
    <w:rsid w:val="00122DF7"/>
    <w:rsid w:val="00126DD5"/>
    <w:rsid w:val="001613CC"/>
    <w:rsid w:val="0018235F"/>
    <w:rsid w:val="00226D7D"/>
    <w:rsid w:val="00233647"/>
    <w:rsid w:val="00242CB0"/>
    <w:rsid w:val="00266E9E"/>
    <w:rsid w:val="00273AB5"/>
    <w:rsid w:val="002932A8"/>
    <w:rsid w:val="00306290"/>
    <w:rsid w:val="00327C96"/>
    <w:rsid w:val="00360014"/>
    <w:rsid w:val="00366365"/>
    <w:rsid w:val="00370527"/>
    <w:rsid w:val="003749A8"/>
    <w:rsid w:val="003D7734"/>
    <w:rsid w:val="003F188C"/>
    <w:rsid w:val="00406589"/>
    <w:rsid w:val="00447973"/>
    <w:rsid w:val="00487A68"/>
    <w:rsid w:val="004B5352"/>
    <w:rsid w:val="004D699A"/>
    <w:rsid w:val="0052128B"/>
    <w:rsid w:val="005514E0"/>
    <w:rsid w:val="005624DB"/>
    <w:rsid w:val="00570272"/>
    <w:rsid w:val="00575B47"/>
    <w:rsid w:val="005A4C32"/>
    <w:rsid w:val="00600063"/>
    <w:rsid w:val="00616E07"/>
    <w:rsid w:val="006334B1"/>
    <w:rsid w:val="00650F2C"/>
    <w:rsid w:val="0065189E"/>
    <w:rsid w:val="006803AE"/>
    <w:rsid w:val="006C70BE"/>
    <w:rsid w:val="006D2FA7"/>
    <w:rsid w:val="006D415C"/>
    <w:rsid w:val="006E20E2"/>
    <w:rsid w:val="006F5113"/>
    <w:rsid w:val="0071453F"/>
    <w:rsid w:val="007206EC"/>
    <w:rsid w:val="00747068"/>
    <w:rsid w:val="0078367D"/>
    <w:rsid w:val="007A7980"/>
    <w:rsid w:val="008162C1"/>
    <w:rsid w:val="008264EF"/>
    <w:rsid w:val="008276A1"/>
    <w:rsid w:val="00840471"/>
    <w:rsid w:val="0086318C"/>
    <w:rsid w:val="00871B30"/>
    <w:rsid w:val="00875C7C"/>
    <w:rsid w:val="00881D1E"/>
    <w:rsid w:val="008821F1"/>
    <w:rsid w:val="00897A1D"/>
    <w:rsid w:val="008A53D0"/>
    <w:rsid w:val="008B0976"/>
    <w:rsid w:val="008B1F44"/>
    <w:rsid w:val="008D7821"/>
    <w:rsid w:val="008F3052"/>
    <w:rsid w:val="008F67F1"/>
    <w:rsid w:val="00924C19"/>
    <w:rsid w:val="00925DEB"/>
    <w:rsid w:val="00926387"/>
    <w:rsid w:val="00931EBA"/>
    <w:rsid w:val="009426E6"/>
    <w:rsid w:val="00975F12"/>
    <w:rsid w:val="009C1B70"/>
    <w:rsid w:val="009C21CF"/>
    <w:rsid w:val="009C633A"/>
    <w:rsid w:val="009C6A4D"/>
    <w:rsid w:val="009D658A"/>
    <w:rsid w:val="00A14A0D"/>
    <w:rsid w:val="00A22348"/>
    <w:rsid w:val="00A22716"/>
    <w:rsid w:val="00A61E21"/>
    <w:rsid w:val="00A84B68"/>
    <w:rsid w:val="00A87C0F"/>
    <w:rsid w:val="00AA0277"/>
    <w:rsid w:val="00AB723F"/>
    <w:rsid w:val="00AC4BC8"/>
    <w:rsid w:val="00AD1314"/>
    <w:rsid w:val="00AF7EFB"/>
    <w:rsid w:val="00B27094"/>
    <w:rsid w:val="00B40890"/>
    <w:rsid w:val="00B568A9"/>
    <w:rsid w:val="00B665AF"/>
    <w:rsid w:val="00B8665B"/>
    <w:rsid w:val="00BA19E3"/>
    <w:rsid w:val="00BC5AB2"/>
    <w:rsid w:val="00C159B1"/>
    <w:rsid w:val="00C230A2"/>
    <w:rsid w:val="00C93385"/>
    <w:rsid w:val="00CC4C61"/>
    <w:rsid w:val="00CD1C72"/>
    <w:rsid w:val="00CD5F1C"/>
    <w:rsid w:val="00CD76FD"/>
    <w:rsid w:val="00D12E28"/>
    <w:rsid w:val="00D17DC8"/>
    <w:rsid w:val="00D2225D"/>
    <w:rsid w:val="00D609EC"/>
    <w:rsid w:val="00D84669"/>
    <w:rsid w:val="00DA43B6"/>
    <w:rsid w:val="00DB6587"/>
    <w:rsid w:val="00DB799F"/>
    <w:rsid w:val="00DC445D"/>
    <w:rsid w:val="00DE6B58"/>
    <w:rsid w:val="00DF1D33"/>
    <w:rsid w:val="00DF1D52"/>
    <w:rsid w:val="00E04137"/>
    <w:rsid w:val="00E06BCC"/>
    <w:rsid w:val="00E20443"/>
    <w:rsid w:val="00E67981"/>
    <w:rsid w:val="00E8165B"/>
    <w:rsid w:val="00EC49B7"/>
    <w:rsid w:val="00ED44CD"/>
    <w:rsid w:val="00ED713B"/>
    <w:rsid w:val="00F04952"/>
    <w:rsid w:val="00F266B0"/>
    <w:rsid w:val="00F26A89"/>
    <w:rsid w:val="00F543DE"/>
    <w:rsid w:val="00FA5947"/>
    <w:rsid w:val="00FC5AEC"/>
    <w:rsid w:val="00FD33D2"/>
    <w:rsid w:val="00FE0548"/>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fd49c007105eaff816b10a5a184b8650">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3836761ec1b5e851df867b0e1f4b3545"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Atsakingas xmlns="51d5e2c9-e18c-4408-a31e-423a151c4578">
      <UserInfo>
        <DisplayName/>
        <AccountId xsi:nil="true"/>
        <AccountType/>
      </UserInfo>
    </Atsakingas>
    <SharedWithUsers xmlns="f80a7a53-5fdc-4a0f-8b9e-50f27931d633">
      <UserInfo>
        <DisplayName>Sigita Mačiulienė</DisplayName>
        <AccountId>2517</AccountId>
        <AccountType/>
      </UserInfo>
      <UserInfo>
        <DisplayName>Paulius Mušauskas</DisplayName>
        <AccountId>3265</AccountId>
        <AccountType/>
      </UserInfo>
      <UserInfo>
        <DisplayName>Jolanta Jonikaitė</DisplayName>
        <AccountId>6129</AccountId>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DD9C3D-1257-4301-B061-24796B56A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173</TotalTime>
  <Pages>6</Pages>
  <Words>3068</Words>
  <Characters>17490</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14</cp:revision>
  <dcterms:created xsi:type="dcterms:W3CDTF">2026-07-14T07:41:00Z</dcterms:created>
  <dcterms:modified xsi:type="dcterms:W3CDTF">2026-07-22T10:56:00Z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0x0101006896A0AEB33F5A428E21C124A790746C</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y fmtid="{D5CDD505-2E9C-101B-9397-08002B2CF9AE}" pid="19" name="docLang">
    <vt:lpwstr>lt</vt:lpwstr>
  </property>
</Properties>
</file>